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uppressAutoHyphens w:val="true"/>
        <w:spacing w:lineRule="auto" w:line="240" w:before="0" w:after="0"/>
        <w:rPr/>
      </w:pPr>
      <w:r>
        <w:rPr>
          <w:rStyle w:val="Style10"/>
          <w:b/>
          <w:sz w:val="28"/>
          <w:szCs w:val="28"/>
        </w:rPr>
        <w:t xml:space="preserve"> </w:t>
      </w:r>
      <w:r>
        <w:rPr>
          <w:rStyle w:val="Style10"/>
          <w:b/>
          <w:sz w:val="28"/>
          <w:szCs w:val="28"/>
        </w:rPr>
        <w:t>00.00.2022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_</w:t>
      </w:r>
      <w:r>
        <w:rPr>
          <w:rStyle w:val="21"/>
          <w:rFonts w:ascii="Times New Roman" w:hAnsi="Times New Roman"/>
          <w:b w:val="false"/>
          <w:bCs w:val="false"/>
          <w:sz w:val="28"/>
          <w:szCs w:val="28"/>
        </w:rPr>
        <w:t>_____</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804"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Pr>
          <w:rFonts w:ascii="Times New Roman" w:hAnsi="Times New Roman"/>
          <w:bCs/>
          <w:color w:val="000000"/>
          <w:sz w:val="28"/>
          <w:szCs w:val="28"/>
        </w:rPr>
        <w:t>»</w:t>
      </w:r>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rPr>
        <w:t>- от 02</w:t>
      </w:r>
      <w:hyperlink r:id="rId2">
        <w:r>
          <w:rPr>
            <w:rStyle w:val="Style13"/>
            <w:rFonts w:ascii="Times New Roman" w:hAnsi="Times New Roman"/>
            <w:color w:val="00000A"/>
            <w:sz w:val="28"/>
            <w:szCs w:val="28"/>
            <w:highlight w:val="white"/>
            <w:u w:val="none"/>
          </w:rPr>
          <w:t>.12.2015г. №</w:t>
        </w:r>
      </w:hyperlink>
      <w:r>
        <w:rPr>
          <w:rFonts w:ascii="Times New Roman" w:hAnsi="Times New Roman"/>
          <w:color w:val="00000A"/>
          <w:sz w:val="28"/>
          <w:szCs w:val="28"/>
          <w:u w:val="none"/>
          <w:shd w:fill="FFFFFF" w:val="clear"/>
        </w:rPr>
        <w:t>88</w:t>
      </w:r>
      <w:r>
        <w:rPr>
          <w:rFonts w:ascii="Times New Roman" w:hAnsi="Times New Roman"/>
          <w:sz w:val="28"/>
          <w:szCs w:val="28"/>
          <w:shd w:fill="FFFFFF" w:val="clear"/>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sectPr>
          <w:type w:val="nextPage"/>
          <w:pgSz w:w="11906" w:h="16838"/>
          <w:pgMar w:left="1134" w:right="567" w:header="0" w:top="567" w:footer="0" w:bottom="454" w:gutter="0"/>
          <w:pgNumType w:fmt="decimal"/>
          <w:formProt w:val="false"/>
          <w:textDirection w:val="lrTb"/>
          <w:docGrid w:type="default" w:linePitch="360" w:charSpace="4294965247"/>
        </w:sectPr>
        <w:pStyle w:val="Normal"/>
        <w:spacing w:lineRule="auto" w:line="240" w:before="0" w:after="0"/>
        <w:rPr/>
      </w:pPr>
      <w:r>
        <w:rPr>
          <w:rFonts w:ascii="Times New Roman" w:hAnsi="Times New Roman"/>
          <w:sz w:val="28"/>
          <w:szCs w:val="28"/>
        </w:rPr>
        <w:t>сельского поселения                                                                       Т.В.Лачугина</w:t>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Ковылкинского сельского поселения</w:t>
            </w:r>
          </w:p>
          <w:p>
            <w:pPr>
              <w:pStyle w:val="Normal"/>
              <w:spacing w:lineRule="auto" w:line="240" w:before="0" w:after="0"/>
              <w:rPr>
                <w:rFonts w:ascii="Times New Roman" w:hAnsi="Times New Roman"/>
                <w:sz w:val="28"/>
                <w:szCs w:val="28"/>
                <w:lang w:eastAsia="en-US"/>
              </w:rPr>
            </w:pPr>
            <w:r>
              <w:rPr>
                <w:rFonts w:ascii="Times New Roman" w:hAnsi="Times New Roman"/>
                <w:sz w:val="24"/>
                <w:szCs w:val="24"/>
                <w:lang w:eastAsia="en-US"/>
              </w:rPr>
              <w:t>от __.__.2022г. №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rPr>
        <w:t>»</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lang w:bidi="ru-RU"/>
        </w:rPr>
        <w:t xml:space="preserve">Ковылкинского 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r>
        <w:rPr>
          <w:rFonts w:ascii="Times New Roman" w:hAnsi="Times New Roman"/>
          <w:sz w:val="28"/>
          <w:szCs w:val="28"/>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9" w:name="_Hlk107311549"/>
      <w:r>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уведомления об уточнении платежа;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уведомления о возврате излишне оплаченных денежных средств;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45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об уточнении вида и принадлежности платежей по арендной плате, оформленное согласно приложению 1 к настоящему административному регламенту либо заявление о возврате излишне оплаченных денежных средств за муниципальное имущество, оформленное согласно приложению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копия уточняемого платежного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акт сверки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лицевого счета (для юридических лиц, физических лиц, в том числе зарегистрированных в качестве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Pr>
          <w:rFonts w:ascii="Times New Roman" w:hAnsi="Times New Roman"/>
          <w:sz w:val="28"/>
          <w:szCs w:val="28"/>
        </w:rPr>
        <w:t>Уполномоченного органа</w:t>
      </w:r>
      <w:bookmarkEnd w:id="10"/>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1" w:name="p28"/>
      <w:bookmarkEnd w:id="11"/>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уведомление об уточнении платежа;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уведомление о возврате излишне оплаченных денежных средств;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подготовленные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3" w:name="_GoBack"/>
      <w:bookmarkEnd w:id="13"/>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4" w:name="_Hlk94101634"/>
      <w:bookmarkStart w:id="15" w:name="_Hlk94101634"/>
      <w:bookmarkEnd w:id="15"/>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6" w:name="_Hlk98148241"/>
      <w:bookmarkStart w:id="17" w:name="_Hlk941016341"/>
      <w:bookmarkStart w:id="18" w:name="_Hlk98148241"/>
      <w:bookmarkStart w:id="19" w:name="_Hlk941016341"/>
      <w:bookmarkEnd w:id="19"/>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 xml:space="preserve">ПРИЛОЖЕНИЕ 1 </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18"/>
      <w:r>
        <w:rPr>
          <w:rFonts w:ascii="Times New Roman" w:hAnsi="Times New Roman"/>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Вас разыскать и уточнить денежные средства по договору N 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___ _________ 20__ г. в размере __________________________________ руб.,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сумму цифрами и прописью)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перечисленные согласно платежному документу N ______ от ___ ________20__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Сумма               по               платежному               документу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(сумма указывается без комиссии банка)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Причина уточнения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наименование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(реквизиты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муниципальной  услуги  в  случае  подачи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на   бумажном   носителе   документ,    подтверждающий   содержание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электронного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уведомления о результате оказания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подачи 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______________ 20__ г.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на  сбор,  систематизацию,  накопление, хранение, уточнение,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обезличивание,  блокирование,  уничтожение  и передачу моих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органы местного самоуправления, а также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участвующие   в  процессе  предоставления  муниципальной  услуги,  третьими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лицами,   заключившим   договоры   (соглашения)   о  едином  информационном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пространстве,    а   также   производить   обмен   персональными   данными,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содержащимися  в  настоящем  заявлении  о документах, прилагаемых к нему, 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именно совершение действий, предусмотренных </w:t>
      </w:r>
      <w:hyperlink r:id="rId15">
        <w:r>
          <w:rPr>
            <w:rStyle w:val="Style13"/>
            <w:rFonts w:cs="Courier New" w:ascii="Courier New" w:hAnsi="Courier New"/>
            <w:sz w:val="20"/>
            <w:szCs w:val="20"/>
          </w:rPr>
          <w:t>статьями 6</w:t>
        </w:r>
      </w:hyperlink>
      <w:r>
        <w:rPr>
          <w:rFonts w:cs="Courier New" w:ascii="Courier New" w:hAnsi="Courier New"/>
          <w:sz w:val="20"/>
          <w:szCs w:val="20"/>
        </w:rPr>
        <w:t xml:space="preserve">, </w:t>
      </w:r>
      <w:hyperlink r:id="rId16">
        <w:r>
          <w:rPr>
            <w:rStyle w:val="Style13"/>
            <w:rFonts w:cs="Courier New" w:ascii="Courier New" w:hAnsi="Courier New"/>
            <w:sz w:val="20"/>
            <w:szCs w:val="20"/>
          </w:rPr>
          <w:t>9</w:t>
        </w:r>
      </w:hyperlink>
      <w:r>
        <w:rPr>
          <w:rFonts w:cs="Courier New" w:ascii="Courier New" w:hAnsi="Courier New"/>
          <w:sz w:val="20"/>
          <w:szCs w:val="20"/>
        </w:rPr>
        <w:t xml:space="preserve"> и </w:t>
      </w:r>
      <w:hyperlink r:id="rId17">
        <w:r>
          <w:rPr>
            <w:rStyle w:val="Style13"/>
            <w:rFonts w:cs="Courier New" w:ascii="Courier New" w:hAnsi="Courier New"/>
            <w:sz w:val="20"/>
            <w:szCs w:val="20"/>
          </w:rPr>
          <w:t>10</w:t>
        </w:r>
      </w:hyperlink>
      <w:r>
        <w:rPr>
          <w:rFonts w:cs="Courier New" w:ascii="Courier New" w:hAnsi="Courier New"/>
          <w:sz w:val="20"/>
          <w:szCs w:val="20"/>
        </w:rPr>
        <w:t xml:space="preserve"> Федерального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закона  от  27.07.2006  N 152-ФЗ "О персональных данных". Подтверждаю, что,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давая такое согласие, я действую своей волей и в своем интересе.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Настоящее согласие может быть отозвано в письменной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 20__ г.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(подпись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4"/>
          <w:szCs w:val="24"/>
        </w:rPr>
      </w:pPr>
      <w:bookmarkStart w:id="20" w:name="_Toc486608800"/>
      <w:bookmarkEnd w:id="20"/>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rPr>
      </w:pPr>
      <w:r>
        <w:rPr>
          <w:rFonts w:ascii="Times New Roman" w:hAnsi="Times New Roman"/>
        </w:rPr>
        <w:t xml:space="preserve">ПРИЛОЖЕНИЕ 2 </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Вас  возвратить излишне/ошибочно уплаченные денежные средства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договору N _____ от "__" __________ 20__ г. в размере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 руб.,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сумму возврата цифрами и прописью)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перечисленные на реквизиты за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(аренду/выкуп объекта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перечисленные согласно платежному(ым) поручению(ям)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номер и дату платежного(ых) поручения(й)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Сумма по платежному документу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(сумма указывается без комиссии банка)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Причина возврата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полные банковские реквизиты заявителя, на которые необходимо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произвести возврат денежных средств)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муниципальной  услуги  в  случае  подачи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на   бумажном   носителе    документ,   подтверждающий   содержание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электронного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уведомления о результате оказания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подачи 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______________ 20__ г.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на  сбор,  систематизацию,  накопление, хранение, уточнение,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обезличивание,  блокирование,  уничтожение  и передачу моих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органы местного самоуправления, а также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участвующие   в  процессе  предоставления  муниципальной  услуги,  третьими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лицами,   заключившим   договоры   (соглашения)   о  едином  информационном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пространстве,    а   также   производить   обмен   персональными   данными,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содержащимися  в  настоящем  заявлении  о документах, прилагаемых к нему, 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именно совершение действий, предусмотренных </w:t>
      </w:r>
      <w:hyperlink r:id="rId18">
        <w:r>
          <w:rPr>
            <w:rStyle w:val="Style13"/>
            <w:rFonts w:cs="Courier New" w:ascii="Courier New" w:hAnsi="Courier New"/>
            <w:sz w:val="20"/>
            <w:szCs w:val="20"/>
          </w:rPr>
          <w:t>статьями 6</w:t>
        </w:r>
      </w:hyperlink>
      <w:r>
        <w:rPr>
          <w:rFonts w:cs="Courier New" w:ascii="Courier New" w:hAnsi="Courier New"/>
          <w:sz w:val="20"/>
          <w:szCs w:val="20"/>
        </w:rPr>
        <w:t xml:space="preserve">, </w:t>
      </w:r>
      <w:hyperlink r:id="rId19">
        <w:r>
          <w:rPr>
            <w:rStyle w:val="Style13"/>
            <w:rFonts w:cs="Courier New" w:ascii="Courier New" w:hAnsi="Courier New"/>
            <w:sz w:val="20"/>
            <w:szCs w:val="20"/>
          </w:rPr>
          <w:t>9</w:t>
        </w:r>
      </w:hyperlink>
      <w:r>
        <w:rPr>
          <w:rFonts w:cs="Courier New" w:ascii="Courier New" w:hAnsi="Courier New"/>
          <w:sz w:val="20"/>
          <w:szCs w:val="20"/>
        </w:rPr>
        <w:t xml:space="preserve"> и </w:t>
      </w:r>
      <w:hyperlink r:id="rId20">
        <w:r>
          <w:rPr>
            <w:rStyle w:val="Style13"/>
            <w:rFonts w:cs="Courier New" w:ascii="Courier New" w:hAnsi="Courier New"/>
            <w:sz w:val="20"/>
            <w:szCs w:val="20"/>
          </w:rPr>
          <w:t>10</w:t>
        </w:r>
      </w:hyperlink>
      <w:r>
        <w:rPr>
          <w:rFonts w:cs="Courier New" w:ascii="Courier New" w:hAnsi="Courier New"/>
          <w:sz w:val="20"/>
          <w:szCs w:val="20"/>
        </w:rPr>
        <w:t xml:space="preserve"> Федерального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закона  от  27.07.2006  N 152-ФЗ "О персональных данных". Подтверждаю, что,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давая такое согласие, я действую своей волей и в своем интересе.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Настоящее согласие может быть отозвано в письменной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 20__ г.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(подпись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7-11-29-141.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https://login.consultant.ru/link/?req=doc&amp;base=LAW&amp;n=389193&amp;dst=100257&amp;field=134&amp;date=15.08.2022" TargetMode="External"/><Relationship Id="rId16" Type="http://schemas.openxmlformats.org/officeDocument/2006/relationships/hyperlink" Target="https://login.consultant.ru/link/?req=doc&amp;base=LAW&amp;n=389193&amp;dst=100278&amp;field=134&amp;date=15.08.2022" TargetMode="External"/><Relationship Id="rId17" Type="http://schemas.openxmlformats.org/officeDocument/2006/relationships/hyperlink" Target="https://login.consultant.ru/link/?req=doc&amp;base=LAW&amp;n=389193&amp;dst=100080&amp;field=134&amp;date=15.08.2022" TargetMode="External"/><Relationship Id="rId18" Type="http://schemas.openxmlformats.org/officeDocument/2006/relationships/hyperlink" Target="https://login.consultant.ru/link/?req=doc&amp;base=LAW&amp;n=389193&amp;dst=100257&amp;field=134&amp;date=15.08.2022" TargetMode="External"/><Relationship Id="rId19" Type="http://schemas.openxmlformats.org/officeDocument/2006/relationships/hyperlink" Target="https://login.consultant.ru/link/?req=doc&amp;base=LAW&amp;n=389193&amp;dst=100278&amp;field=134&amp;date=15.08.2022" TargetMode="External"/><Relationship Id="rId20" Type="http://schemas.openxmlformats.org/officeDocument/2006/relationships/hyperlink" Target="https://login.consultant.ru/link/?req=doc&amp;base=LAW&amp;n=389193&amp;dst=100080&amp;field=134&amp;date=15.08.2022"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LibreOffice/5.3.3.2$Windows_X86_64 LibreOffice_project/3d9a8b4b4e538a85e0782bd6c2d430bafe583448</Application>
  <Pages>33</Pages>
  <Words>9371</Words>
  <Characters>74288</Characters>
  <CharactersWithSpaces>85495</CharactersWithSpaces>
  <Paragraphs>591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2022-11-01T15:13:53Z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