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190" cy="119443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1193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6pt;height:93.9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среда, 21 февраля  2018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11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sz w:val="20"/>
          <w:szCs w:val="20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21.02.2018 №16,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b/>
          <w:b/>
          <w:sz w:val="18"/>
          <w:szCs w:val="18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tbl>
      <w:tblPr>
        <w:tblW w:w="953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ОССИЙСКАЯ ФЕДЕРАЦИЯ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/>
          <w:b w:val="false"/>
          <w:i w:val="false"/>
          <w:sz w:val="24"/>
          <w:szCs w:val="24"/>
        </w:rPr>
        <w:t>21 февраля  2018г.                             №16                                  х. Ковылкин</w:t>
      </w:r>
      <w:r>
        <w:rPr>
          <w:b/>
          <w:i/>
          <w:sz w:val="24"/>
          <w:szCs w:val="24"/>
        </w:rPr>
        <w:tab/>
        <w:tab/>
      </w:r>
    </w:p>
    <w:p>
      <w:pPr>
        <w:pStyle w:val="Norma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tbl>
      <w:tblPr>
        <w:tblW w:w="95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7"/>
        <w:gridCol w:w="3172"/>
      </w:tblGrid>
      <w:tr>
        <w:trPr>
          <w:trHeight w:val="956" w:hRule="atLeast"/>
        </w:trPr>
        <w:tc>
          <w:tcPr>
            <w:tcW w:w="635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разработке проекта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нормативов градостроительного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проектирования муниципального образования «Ковылкинское сельское поселение»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Тацинского района Ростовской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В  соответствии с Федеральным законом от 29.12.2004 № 190-ФЗ «Градостроительный кодекс Российской Федерации»,   Постановлением администрации Ковылкинского сельского поселения от </w:t>
      </w:r>
      <w:r>
        <w:rPr>
          <w:sz w:val="24"/>
          <w:szCs w:val="24"/>
          <w:u w:val="single"/>
        </w:rPr>
        <w:t>16.02.2018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 «Об утверждении Порядка подготовки, утверждения местных нормативов градостроительного проектирования муниципального образования «Ковылкинское сельское поселение»  и внесения в них изменений,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Разработать проект нормативов градостроительного проектирования муниципального образования «Ковылкинское сельское поселение» Тацинского района Ростовской области.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3. Постановление подлежит опубликованию в установленном порядке.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4. Контроль за исполнением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Ковылкинского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Т.В.Лачугина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color w:val="FF0000"/>
          <w:lang w:val="ru-RU"/>
        </w:rPr>
      </w:pPr>
      <w:r>
        <w:rPr>
          <w:b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2820" w:leader="none"/>
        </w:tabs>
        <w:suppressAutoHyphens w:val="true"/>
        <w:ind w:firstLine="709"/>
        <w:jc w:val="both"/>
        <w:rPr>
          <w:lang w:val="ru-RU" w:eastAsia="zh-CN"/>
        </w:rPr>
      </w:pP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6041390" cy="444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.75pt" to="474.2pt,3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1</w:t>
      </w:r>
      <w:r>
        <w:rPr>
          <w:rFonts w:cs="Arial"/>
          <w:b/>
          <w:sz w:val="20"/>
          <w:szCs w:val="20"/>
          <w:lang w:val="ru-RU" w:eastAsia="ar-SA"/>
        </w:rPr>
        <w:t>1</w:t>
      </w:r>
      <w:r>
        <w:rPr>
          <w:rFonts w:cs="Arial"/>
          <w:b/>
          <w:sz w:val="20"/>
          <w:szCs w:val="20"/>
          <w:lang w:val="ru-RU" w:eastAsia="ar-SA"/>
        </w:rPr>
        <w:t xml:space="preserve"> от 21.02.2018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LibreOffice/5.3.3.2$Windows_X86_64 LibreOffice_project/3d9a8b4b4e538a85e0782bd6c2d430bafe583448</Application>
  <Pages>2</Pages>
  <Words>228</Words>
  <Characters>1999</Characters>
  <CharactersWithSpaces>2412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2018-02-28T11:41:28Z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