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4B1ED4" w:rsidRPr="004B1ED4" w:rsidRDefault="004B1ED4" w:rsidP="004B1ED4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4B1ED4" w:rsidRPr="004B1ED4" w:rsidRDefault="004B1ED4" w:rsidP="004B1ED4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4B1ED4" w:rsidRPr="004B1ED4" w:rsidRDefault="004B1ED4" w:rsidP="004B1ED4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4B1ED4" w:rsidRPr="004B1ED4" w:rsidTr="00584EE1">
        <w:tc>
          <w:tcPr>
            <w:tcW w:w="3224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4B1ED4" w:rsidRPr="004B1ED4" w:rsidRDefault="004B1ED4" w:rsidP="004B1ED4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1ED4" w:rsidRPr="004B1ED4" w:rsidRDefault="00E75BFE" w:rsidP="00E75BFE">
            <w:pPr>
              <w:spacing w:line="240" w:lineRule="atLeast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4B1ED4"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ноября </w:t>
            </w:r>
            <w:r w:rsidR="004B1ED4" w:rsidRPr="004B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 года</w:t>
            </w:r>
          </w:p>
        </w:tc>
      </w:tr>
    </w:tbl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Главой 31части </w:t>
      </w:r>
      <w:r w:rsidRPr="004B1ED4">
        <w:rPr>
          <w:rFonts w:ascii="Times New Roman" w:eastAsia="Times New Roman" w:hAnsi="Times New Roman" w:cs="Arial"/>
          <w:sz w:val="28"/>
          <w:szCs w:val="28"/>
          <w:lang w:val="en-US" w:eastAsia="ru-RU"/>
        </w:rPr>
        <w:t>II</w:t>
      </w:r>
      <w:r w:rsidRPr="004B1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Налогового кодекса Российской Федерации и настоящим решением Собрания депутатов Ковылкинского сельского поселения на территории муниципального образования «Ковылкинское сельское поселение» устанавливается земельный налог.</w:t>
      </w:r>
    </w:p>
    <w:p w:rsidR="004B1ED4" w:rsidRPr="004B1ED4" w:rsidRDefault="004B1ED4" w:rsidP="004B1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Настоящим решением в соответствии с Налоговым кодексом Российской Федерации (далее - Кодекс) определяются налоговые ставки земельного налога (далее – налог), порядок и сроки уплаты налога, авансовых платежей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4B1ED4" w:rsidRPr="004B1ED4" w:rsidRDefault="004B1ED4" w:rsidP="004B1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Налоговые ставки установить в следующих размерах</w:t>
      </w:r>
      <w:r w:rsidRPr="004B1ED4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>:</w:t>
      </w:r>
    </w:p>
    <w:p w:rsidR="004B1ED4" w:rsidRPr="004B1ED4" w:rsidRDefault="004B1ED4" w:rsidP="004B1ED4">
      <w:pPr>
        <w:shd w:val="clear" w:color="auto" w:fill="FFFFFF"/>
        <w:tabs>
          <w:tab w:val="left" w:pos="97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1)</w:t>
      </w: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1E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0,3 процента в </w:t>
      </w: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отношении следующих земельных участков:</w:t>
      </w:r>
    </w:p>
    <w:p w:rsidR="004B1ED4" w:rsidRPr="004B1ED4" w:rsidRDefault="004B1ED4" w:rsidP="004B1ED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а) отнесенных к землям сельскохозяйственного назначения или к землям в </w:t>
      </w:r>
      <w:r w:rsidRPr="004B1E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составе зон сельскохозяйственного использования в поселениях и </w:t>
      </w: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4B1ED4" w:rsidRPr="004B1ED4" w:rsidRDefault="004B1ED4" w:rsidP="004B1ED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б) </w:t>
      </w:r>
      <w:proofErr w:type="gramStart"/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занятых</w:t>
      </w:r>
      <w:proofErr w:type="gramEnd"/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жилищным фондом и объектами инженерной инфраструктуры </w:t>
      </w:r>
      <w:r w:rsidRPr="004B1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жилищно-коммунального комплекса (за исключением доли в праве на </w:t>
      </w: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комплекса) или предоставленных (приобретённых)  для жилищного строительства;</w:t>
      </w:r>
    </w:p>
    <w:p w:rsidR="004B1ED4" w:rsidRPr="004B1ED4" w:rsidRDefault="004B1ED4" w:rsidP="004B1ED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в) </w:t>
      </w:r>
      <w:proofErr w:type="gramStart"/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предоставленных</w:t>
      </w:r>
      <w:proofErr w:type="gramEnd"/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(приобретённых) для личного подсобного хозяйства, садоводства, </w:t>
      </w: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огородничества или животноводства, а также дачного хозяйства;</w:t>
      </w:r>
    </w:p>
    <w:p w:rsidR="004B1ED4" w:rsidRPr="004B1ED4" w:rsidRDefault="004B1ED4" w:rsidP="004B1ED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B1ED4" w:rsidRPr="004B1ED4" w:rsidRDefault="004B1ED4" w:rsidP="004B1ED4">
      <w:pPr>
        <w:shd w:val="clear" w:color="auto" w:fill="FFFFFF"/>
        <w:tabs>
          <w:tab w:val="left" w:pos="898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2)</w:t>
      </w: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B1ED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1,5</w:t>
      </w:r>
      <w:r w:rsidRPr="004B1E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процента</w:t>
      </w: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прочих земельных участков</w:t>
      </w:r>
      <w:r w:rsidRPr="004B1E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4B1ED4" w:rsidRPr="004B1ED4" w:rsidRDefault="004B1ED4" w:rsidP="004B1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Arial"/>
          <w:sz w:val="28"/>
          <w:szCs w:val="28"/>
          <w:lang w:eastAsia="ru-RU"/>
        </w:rPr>
        <w:t>Налог (авансовые платежи по налогу) подлежит уплате в следующем порядке и сроки:</w:t>
      </w:r>
    </w:p>
    <w:p w:rsidR="004B1ED4" w:rsidRPr="00E75BFE" w:rsidRDefault="004B1ED4" w:rsidP="00E75BFE">
      <w:pPr>
        <w:jc w:val="both"/>
        <w:rPr>
          <w:rFonts w:ascii="Times New Roman" w:hAnsi="Times New Roman" w:cs="Times New Roman"/>
          <w:sz w:val="28"/>
          <w:szCs w:val="28"/>
        </w:rPr>
      </w:pPr>
      <w:r w:rsidRPr="004B1E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  и  физические  лица, являющиеся индивидуальными </w:t>
      </w:r>
      <w:r w:rsidRPr="004B1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предпринимателями, исчисляют и уплачивают </w:t>
      </w: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авансовые платежи по земельному налогу </w:t>
      </w: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налогового периода </w:t>
      </w:r>
      <w:r w:rsidRPr="00E75BFE">
        <w:rPr>
          <w:rFonts w:ascii="Times New Roman" w:eastAsia="Times New Roman" w:hAnsi="Times New Roman" w:cs="Times New Roman"/>
          <w:sz w:val="28"/>
          <w:szCs w:val="24"/>
          <w:lang w:eastAsia="ru-RU"/>
        </w:rPr>
        <w:t>30 апреля, 31 июля, 31 октября текущего налогового периода.</w:t>
      </w:r>
      <w:r w:rsidRPr="00E75B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этом сумма авансового платежа исчисляется </w:t>
      </w:r>
      <w:r w:rsidRPr="00E75BFE">
        <w:rPr>
          <w:rFonts w:ascii="Times New Roman" w:hAnsi="Times New Roman" w:cs="Times New Roman"/>
          <w:sz w:val="28"/>
          <w:szCs w:val="28"/>
        </w:rPr>
        <w:t xml:space="preserve">  по истечении первого, второго и третьего квартала текущего налогового периода как одна </w:t>
      </w:r>
      <w:r w:rsidRPr="00E75BFE">
        <w:rPr>
          <w:rFonts w:ascii="Times New Roman" w:hAnsi="Times New Roman" w:cs="Times New Roman"/>
          <w:sz w:val="28"/>
          <w:szCs w:val="28"/>
        </w:rPr>
        <w:lastRenderedPageBreak/>
        <w:t>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B1ED4" w:rsidRPr="004B1ED4" w:rsidRDefault="004B1ED4" w:rsidP="004B1E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B1ED4" w:rsidRPr="004B1ED4" w:rsidRDefault="004B1ED4" w:rsidP="00E227A0">
      <w:pPr>
        <w:shd w:val="clear" w:color="auto" w:fill="FFFFFF"/>
        <w:spacing w:line="240" w:lineRule="atLeast"/>
        <w:ind w:left="36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налогоплательщики - </w:t>
      </w:r>
      <w:r w:rsidRPr="004B1E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  и  физические  лица, являющиеся индивидуальными </w:t>
      </w:r>
      <w:r w:rsidRPr="004B1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предпринимателями, исчисляют и уплачивают земельный </w:t>
      </w: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</w:t>
      </w:r>
      <w:r w:rsidRPr="004B1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позднее 1 февраля</w:t>
      </w: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следующего за истекшим налоговым периодом</w:t>
      </w: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4B1ED4" w:rsidRPr="004B1ED4" w:rsidRDefault="004B1ED4" w:rsidP="00E227A0">
      <w:pPr>
        <w:shd w:val="clear" w:color="auto" w:fill="FFFFFF"/>
        <w:spacing w:line="240" w:lineRule="atLeast"/>
        <w:ind w:left="36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- физические лица, не являющиеся индивидуальными предпринимателями, уплачивают земельный налог не позднее 1 ноября года, следующего за истекшим налоговым периодом.</w:t>
      </w:r>
    </w:p>
    <w:p w:rsidR="004B1ED4" w:rsidRPr="004B1ED4" w:rsidRDefault="004B1ED4" w:rsidP="00E75BFE">
      <w:pPr>
        <w:shd w:val="clear" w:color="auto" w:fill="FFFFFF"/>
        <w:spacing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Налогоплательщики, являющиеся физическими лицами, уплачивают налог на </w:t>
      </w:r>
      <w:r w:rsidR="00E75B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B1E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основании уведомления, направленного налоговым органом.</w:t>
      </w:r>
    </w:p>
    <w:p w:rsidR="004B1ED4" w:rsidRPr="0014727E" w:rsidRDefault="004B1ED4" w:rsidP="00E227A0">
      <w:pPr>
        <w:pStyle w:val="a3"/>
        <w:widowControl w:val="0"/>
        <w:autoSpaceDE w:val="0"/>
        <w:autoSpaceDN w:val="0"/>
        <w:adjustRightInd w:val="0"/>
        <w:spacing w:line="240" w:lineRule="atLeast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Ковылкинского сельского поселения от налогообложения </w:t>
      </w:r>
      <w:r w:rsid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следующие категории налогоплательщиков:</w:t>
      </w:r>
    </w:p>
    <w:p w:rsidR="004B1ED4" w:rsidRPr="004B1ED4" w:rsidRDefault="004B1ED4" w:rsidP="004B1E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 </w:t>
      </w:r>
      <w:r w:rsidRPr="004B1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4B1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участники Великой Отечественной войны,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B1ED4" w:rsidRPr="004B1ED4" w:rsidRDefault="004B1ED4" w:rsidP="004B1E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Граждане Российской Федерации, проживающие на территории Ростовской области </w:t>
      </w:r>
      <w:r w:rsidR="00E7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27E" w:rsidRPr="00E75BFE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менее пяти лет</w:t>
      </w:r>
      <w:r w:rsidRPr="004B1ED4">
        <w:rPr>
          <w:rFonts w:ascii="Times New Roman" w:eastAsia="Times New Roman" w:hAnsi="Times New Roman" w:cs="Times New Roman"/>
          <w:sz w:val="28"/>
          <w:szCs w:val="20"/>
          <w:lang w:eastAsia="ru-RU"/>
        </w:rPr>
        <w:t>, имеющие трех и более детей и совместно проживающих с ними, при получении земельного участка для индивидуального жилищного строительства и ведения личного подсобного хозяйства.</w:t>
      </w:r>
    </w:p>
    <w:p w:rsidR="004B1ED4" w:rsidRPr="00E227A0" w:rsidRDefault="004B1ED4" w:rsidP="00E227A0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Документы, подтверждающие право на</w:t>
      </w:r>
      <w:r w:rsid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уменьшение налоговой базы     и документы, подтверждающие право на</w:t>
      </w:r>
      <w:r w:rsidRP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льготу в соответствии </w:t>
      </w:r>
      <w:r w:rsid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с главой 31 Налогового К</w:t>
      </w:r>
      <w:r w:rsidRP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одекса Российской Федерации, представляются налогоплательщиками в налоговые органы по месту нахождения земельного участка  до 1 февраля года, следующего за истекшим налоговым периодом.</w:t>
      </w:r>
      <w:proofErr w:type="gramEnd"/>
    </w:p>
    <w:p w:rsidR="004B1ED4" w:rsidRPr="00E75BFE" w:rsidRDefault="004B1ED4" w:rsidP="004B1ED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E75BF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 случае возникновения (утраты) в течение налогового периода права</w:t>
      </w:r>
      <w:r w:rsidR="00E227A0" w:rsidRP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E227A0" w:rsidRP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</w:t>
      </w:r>
      <w:r w:rsidR="00E227A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уменьшение налоговой базы    </w:t>
      </w:r>
      <w:r w:rsidRPr="00E75BF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документы, подтверждающие возникновение (утрату) данного права, представляются налогоплательщиками в течение тридцати дней  со дня его возникновения (утраты). </w:t>
      </w:r>
    </w:p>
    <w:p w:rsidR="004B1ED4" w:rsidRPr="00E75BFE" w:rsidRDefault="004B1ED4" w:rsidP="00E227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E75BF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власти.</w:t>
      </w:r>
      <w:bookmarkStart w:id="0" w:name="_GoBack"/>
      <w:bookmarkEnd w:id="0"/>
    </w:p>
    <w:p w:rsidR="004B1ED4" w:rsidRPr="00E75BFE" w:rsidRDefault="004B1ED4" w:rsidP="004B1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75BFE"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чем по истечении одного месяца 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его официального опубликования</w:t>
      </w:r>
      <w:r w:rsidR="00E75BFE"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ранее первого числа очередного налогового периода по земельного налога</w:t>
      </w:r>
      <w:proofErr w:type="gramStart"/>
      <w:r w:rsidR="00E75BFE"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ED4" w:rsidRPr="004B1ED4" w:rsidRDefault="004B1ED4" w:rsidP="004B1ED4">
      <w:pPr>
        <w:numPr>
          <w:ilvl w:val="0"/>
          <w:numId w:val="1"/>
        </w:numPr>
        <w:tabs>
          <w:tab w:val="left" w:pos="900"/>
          <w:tab w:val="left" w:pos="144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утратившими силу следующие решения Собрания депутатов Ковылкинского сельского поселения:</w:t>
      </w:r>
    </w:p>
    <w:p w:rsidR="004B1ED4" w:rsidRPr="004B1ED4" w:rsidRDefault="00E75BFE" w:rsidP="004B1ED4">
      <w:pPr>
        <w:numPr>
          <w:ilvl w:val="2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16.04.2013 года № 30</w:t>
      </w:r>
      <w:r w:rsidR="004B1ED4"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налоге»;</w:t>
      </w:r>
    </w:p>
    <w:p w:rsidR="004B1ED4" w:rsidRPr="004B1ED4" w:rsidRDefault="004B1ED4" w:rsidP="004B1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собственности.</w:t>
      </w: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Ковылкинского </w:t>
      </w:r>
    </w:p>
    <w:p w:rsidR="004B1ED4" w:rsidRPr="004B1ED4" w:rsidRDefault="004B1ED4" w:rsidP="004B1ED4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Т.В. Лачугина</w:t>
      </w: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D4" w:rsidRPr="004B1ED4" w:rsidRDefault="004B1ED4" w:rsidP="004B1ED4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х.Ковылкин</w:t>
      </w:r>
    </w:p>
    <w:p w:rsidR="004B1ED4" w:rsidRPr="004B1ED4" w:rsidRDefault="00E75BFE" w:rsidP="004B1ED4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4B1ED4"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ноября </w:t>
      </w:r>
      <w:r w:rsidR="004B1ED4"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2013 года</w:t>
      </w:r>
    </w:p>
    <w:p w:rsidR="004B1ED4" w:rsidRPr="004B1ED4" w:rsidRDefault="004B1ED4" w:rsidP="004B1ED4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E75BFE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Pr="004B1E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0855F3" w:rsidRDefault="000855F3"/>
    <w:sectPr w:rsidR="000855F3" w:rsidSect="001B6B72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2E9"/>
    <w:multiLevelType w:val="hybridMultilevel"/>
    <w:tmpl w:val="D12404D4"/>
    <w:lvl w:ilvl="0" w:tplc="8FFAF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1C82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65B3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63BEF"/>
    <w:multiLevelType w:val="hybridMultilevel"/>
    <w:tmpl w:val="E854A632"/>
    <w:lvl w:ilvl="0" w:tplc="83389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">
    <w:nsid w:val="39B759C4"/>
    <w:multiLevelType w:val="hybridMultilevel"/>
    <w:tmpl w:val="E0B86DF2"/>
    <w:lvl w:ilvl="0" w:tplc="8FFAF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1C82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65B3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A8"/>
    <w:rsid w:val="00040A6E"/>
    <w:rsid w:val="000855F3"/>
    <w:rsid w:val="000A2BCF"/>
    <w:rsid w:val="000B6AC2"/>
    <w:rsid w:val="000C3833"/>
    <w:rsid w:val="000E387A"/>
    <w:rsid w:val="00134D62"/>
    <w:rsid w:val="0014727E"/>
    <w:rsid w:val="001D588D"/>
    <w:rsid w:val="0026349D"/>
    <w:rsid w:val="00276F60"/>
    <w:rsid w:val="00281D68"/>
    <w:rsid w:val="002E25B3"/>
    <w:rsid w:val="002F5F77"/>
    <w:rsid w:val="00307723"/>
    <w:rsid w:val="00323F42"/>
    <w:rsid w:val="003F2B42"/>
    <w:rsid w:val="0046715A"/>
    <w:rsid w:val="004B1ED4"/>
    <w:rsid w:val="00543C08"/>
    <w:rsid w:val="0056631A"/>
    <w:rsid w:val="005D59CC"/>
    <w:rsid w:val="00680869"/>
    <w:rsid w:val="006A4478"/>
    <w:rsid w:val="007867FF"/>
    <w:rsid w:val="0080617C"/>
    <w:rsid w:val="008738FD"/>
    <w:rsid w:val="00923910"/>
    <w:rsid w:val="0096677E"/>
    <w:rsid w:val="00AC1BC7"/>
    <w:rsid w:val="00B03663"/>
    <w:rsid w:val="00B118C2"/>
    <w:rsid w:val="00B55CE0"/>
    <w:rsid w:val="00BB5DAF"/>
    <w:rsid w:val="00BF18BE"/>
    <w:rsid w:val="00C770EE"/>
    <w:rsid w:val="00C80102"/>
    <w:rsid w:val="00D00FC4"/>
    <w:rsid w:val="00E14C3C"/>
    <w:rsid w:val="00E179A8"/>
    <w:rsid w:val="00E227A0"/>
    <w:rsid w:val="00E75BFE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2013-11-26T11:46:00Z</dcterms:created>
  <dcterms:modified xsi:type="dcterms:W3CDTF">2013-11-27T05:38:00Z</dcterms:modified>
</cp:coreProperties>
</file>