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ind w:left="0" w:right="0" w:hanging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tbl>
      <w:tblPr>
        <w:tblW w:w="9870" w:type="dxa"/>
        <w:jc w:val="left"/>
        <w:tblInd w:w="-44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108" w:type="dxa"/>
        </w:tblCellMar>
      </w:tblPr>
      <w:tblGrid>
        <w:gridCol w:w="9870"/>
      </w:tblGrid>
      <w:tr>
        <w:trPr/>
        <w:tc>
          <w:tcPr>
            <w:tcW w:w="9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-2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lang w:eastAsia="en-US"/>
              </w:rPr>
              <w:t>РОССИЙСКАЯ ФЕДЕРАЦИЯ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8"/>
                <w:lang w:eastAsia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lang w:eastAsia="en-US"/>
              </w:rPr>
              <w:t>РОСТОВСКАЯ ОБЛАСТЬ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8"/>
                <w:lang w:eastAsia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lang w:eastAsia="en-US"/>
              </w:rPr>
              <w:t>ТАЦИНСКИЙ РАЙОН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8"/>
                <w:lang w:eastAsia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lang w:eastAsia="en-US"/>
              </w:rPr>
              <w:t>МУНИЦИПАЛЬНОЕ ОБРАЗОВАНИЕ «КОВЫЛКИНСКОЕ СЕЛЬСКОЕ ПОСЕЛЕНИЕ»</w:t>
            </w:r>
          </w:p>
          <w:p>
            <w:pPr>
              <w:pStyle w:val="Normal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lang w:eastAsia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widowControl w:val="false"/>
        <w:suppressAutoHyphens w:val="true"/>
        <w:bidi w:val="0"/>
        <w:ind w:left="0" w:right="0" w:hanging="0"/>
        <w:jc w:val="center"/>
        <w:textAlignment w:val="auto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ПОСТАНОВЛЕНИЕ</w:t>
      </w:r>
    </w:p>
    <w:p>
      <w:pPr>
        <w:pStyle w:val="Normal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16"/>
        </w:rPr>
      </w:pPr>
      <w:r>
        <w:rPr>
          <w:rFonts w:eastAsia="Times New Roman" w:cs="Times New Roman" w:ascii="Times New Roman" w:hAnsi="Times New Roman"/>
          <w:b/>
          <w:sz w:val="16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19 мая 2025 года                               №52 </w:t>
      </w:r>
      <w:r>
        <w:rPr>
          <w:rFonts w:eastAsia="Times New Roman" w:cs="Times New Roman" w:ascii="Times New Roman" w:hAnsi="Times New Roman"/>
          <w:sz w:val="28"/>
        </w:rPr>
        <w:t xml:space="preserve">                                  х. Ковылкин</w:t>
      </w:r>
    </w:p>
    <w:p>
      <w:pPr>
        <w:pStyle w:val="Normal"/>
        <w:rPr>
          <w:rFonts w:ascii="Times New Roman" w:hAnsi="Times New Roman" w:eastAsia="Times New Roman" w:cs="Times New Roman"/>
          <w:color w:val="FF0000"/>
          <w:sz w:val="28"/>
        </w:rPr>
      </w:pPr>
      <w:r>
        <w:rPr>
          <w:rFonts w:eastAsia="Times New Roman" w:cs="Times New Roman" w:ascii="Times New Roman" w:hAnsi="Times New Roman"/>
          <w:color w:val="FF0000"/>
          <w:sz w:val="28"/>
        </w:rPr>
        <w:t xml:space="preserve"> </w:t>
      </w:r>
    </w:p>
    <w:p>
      <w:pPr>
        <w:pStyle w:val="Normal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Об организации и проведении аукциона по </w:t>
      </w:r>
    </w:p>
    <w:p>
      <w:pPr>
        <w:pStyle w:val="Normal"/>
        <w:ind w:left="0" w:right="3826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Cs/>
          <w:sz w:val="28"/>
          <w:szCs w:val="28"/>
        </w:rPr>
        <w:t xml:space="preserve">приватизации муниципального имущества </w:t>
      </w:r>
    </w:p>
    <w:p>
      <w:pPr>
        <w:pStyle w:val="Normal"/>
        <w:tabs>
          <w:tab w:val="left" w:pos="3840" w:leader="none"/>
        </w:tabs>
        <w:spacing w:before="280" w:after="28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ar-SA" w:bidi="ar-SA"/>
        </w:rPr>
        <w:t xml:space="preserve">     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 w:bidi="ar-SA"/>
        </w:rPr>
        <w:t xml:space="preserve">В соответствии со статьей 15 Федерального закона 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 муниципального имущества в электронной форме»,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ar-SA" w:bidi="ar-SA"/>
        </w:rPr>
        <w:t xml:space="preserve">решением Собрания депутатов Ковылкинского сельского поселения №143 от 31.03.2025 года «О внесении изменения в решение № 123 от 28.11.2024г.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2"/>
          <w:sz w:val="28"/>
          <w:szCs w:val="28"/>
          <w:lang w:eastAsia="ar-SA" w:bidi="ar-SA"/>
        </w:rPr>
        <w:t>«Об утверждении прогнозного плана (программы) приватизации муниципального имущества Ковылкинского сельского поселения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ar-S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2"/>
          <w:sz w:val="28"/>
          <w:szCs w:val="28"/>
          <w:lang w:eastAsia="ar-SA" w:bidi="ar-SA"/>
        </w:rPr>
        <w:t>на 2025 год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ar-SA" w:bidi="ar-SA"/>
        </w:rPr>
        <w:t xml:space="preserve"> и на плановый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4"/>
          <w:sz w:val="28"/>
          <w:szCs w:val="28"/>
          <w:lang w:eastAsia="ar-SA" w:bidi="ar-SA"/>
        </w:rPr>
        <w:t>период  2026 и 2027 годов»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ar-SA" w:bidi="ar-SA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4"/>
          <w:sz w:val="28"/>
          <w:szCs w:val="28"/>
          <w:lang w:eastAsia="ar-SA" w:bidi="ar-SA"/>
        </w:rPr>
        <w:t>оложением о приватизации муниципального имущества Ковылкинского сельского поселения Тацинского района Ростовской области</w:t>
      </w:r>
      <w:r>
        <w:rPr>
          <w:rFonts w:eastAsia="SimSun" w:cs="Mangal" w:ascii="Times New Roman" w:hAnsi="Times New Roman"/>
          <w:b w:val="false"/>
          <w:bCs w:val="false"/>
          <w:color w:val="000000"/>
          <w:sz w:val="28"/>
          <w:szCs w:val="28"/>
          <w:lang w:eastAsia="zh-CN" w:bidi="hi-IN"/>
        </w:rPr>
        <w:t xml:space="preserve">, утвержденного Собранием депутатов Ковылкинского сельского поселения от 31.03.2025г №144,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 w:bidi="ar-SA"/>
        </w:rPr>
        <w:t xml:space="preserve">руководствуясь Уставом муниципального образования «Ковылкинское  сельское поселение»,                                       </w:t>
      </w:r>
    </w:p>
    <w:p>
      <w:pPr>
        <w:pStyle w:val="Normal"/>
        <w:tabs>
          <w:tab w:val="left" w:pos="3840" w:leader="none"/>
        </w:tabs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ar-SA" w:bidi="ar-SA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tabs>
          <w:tab w:val="left" w:pos="3840" w:leader="none"/>
        </w:tabs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andard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1.Провести приватизацию муниципального имущества посредством продажи на электронном аукционе с подачей предложений о цене имущества в открытой форме:</w:t>
      </w:r>
    </w:p>
    <w:p>
      <w:pPr>
        <w:pStyle w:val="Standard"/>
        <w:ind w:left="0" w:right="0" w:hanging="0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Лот № 1- </w:t>
      </w:r>
      <w:r>
        <w:rPr>
          <w:rFonts w:cs="Times New Roman"/>
          <w:sz w:val="28"/>
          <w:szCs w:val="28"/>
        </w:rPr>
        <w:t>земельный участок общей площадью 10000 кв.м., кадастровый номер 61:38:0600010:418, категория земель: земли  сельскохозяйственного назначения, разрешенное использование: в</w:t>
      </w:r>
      <w:r>
        <w:rPr>
          <w:sz w:val="28"/>
          <w:szCs w:val="28"/>
        </w:rPr>
        <w:t>ыращивание зерновых и иных сельскохозяйственных культур</w:t>
      </w:r>
      <w:r>
        <w:rPr>
          <w:rFonts w:cs="Times New Roman"/>
          <w:sz w:val="28"/>
          <w:szCs w:val="28"/>
        </w:rPr>
        <w:t>,   расположенный по адресу: Ростовская обл.,              р-н Тацинский, в 1 км по направлению на север от  х. Ковылкин,</w:t>
      </w:r>
      <w:r>
        <w:rPr>
          <w:sz w:val="28"/>
          <w:szCs w:val="28"/>
        </w:rPr>
        <w:t xml:space="preserve"> и установить начальную цену продажи в сумме </w:t>
      </w:r>
      <w:bookmarkStart w:id="0" w:name="__DdeLink__4562_2721767166"/>
      <w:r>
        <w:rPr>
          <w:sz w:val="28"/>
          <w:szCs w:val="28"/>
        </w:rPr>
        <w:t>113100,00 рублей (сто тринадцать тысяч сто рублей)</w:t>
      </w:r>
      <w:bookmarkEnd w:id="0"/>
      <w:r>
        <w:rPr>
          <w:sz w:val="28"/>
          <w:szCs w:val="28"/>
        </w:rPr>
        <w:t xml:space="preserve">. Величина повышения начальной цены («шаг аукциона») </w:t>
      </w:r>
      <w:r>
        <w:rPr>
          <w:rFonts w:eastAsia="SimSun" w:cs="Mangal"/>
          <w:sz w:val="28"/>
          <w:szCs w:val="28"/>
          <w:lang w:eastAsia="zh-CN" w:bidi="hi-IN"/>
        </w:rPr>
        <w:t>3393,00</w:t>
      </w:r>
      <w:r>
        <w:rPr>
          <w:b w:val="false"/>
          <w:color w:val="000000"/>
          <w:sz w:val="28"/>
          <w:szCs w:val="28"/>
        </w:rPr>
        <w:t xml:space="preserve"> рублей (три тысячи триста девяносто три рубля)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Сумма задатка </w:t>
      </w:r>
      <w:r>
        <w:rPr>
          <w:b w:val="false"/>
          <w:color w:val="000000"/>
          <w:sz w:val="28"/>
          <w:szCs w:val="28"/>
        </w:rPr>
        <w:t>113100,00 рублей (сто тринадцать тысяч сто рублей).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2.Открытый аукцион в электронной форме провести на электронной площадке ООО «РТС-тендер», расположенной на сайте https://www.rts-tender.ru/.</w:t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</w:t>
      </w:r>
      <w:r>
        <w:rPr>
          <w:rFonts w:cs="Times New Roman" w:ascii="Times New Roman" w:hAnsi="Times New Roman"/>
          <w:b w:val="false"/>
          <w:sz w:val="28"/>
          <w:szCs w:val="28"/>
        </w:rPr>
        <w:t>Для подготовки и проведения  аукциона создать комиссию  и утвердить ее состав:</w:t>
      </w:r>
    </w:p>
    <w:p>
      <w:pPr>
        <w:pStyle w:val="Standard"/>
        <w:ind w:left="0" w:right="245" w:hanging="0"/>
        <w:jc w:val="both"/>
        <w:rPr/>
      </w:pPr>
      <w:r>
        <w:rPr>
          <w:sz w:val="28"/>
          <w:szCs w:val="28"/>
        </w:rPr>
        <w:t>Лачугина Татьяна Вячеславовна - Глава Администрации Ковылкинского сельского поселения- председатель комиссии;</w:t>
      </w:r>
    </w:p>
    <w:p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both"/>
        <w:rPr/>
      </w:pPr>
      <w:r>
        <w:rPr>
          <w:rFonts w:eastAsia="Times New Roman" w:cs="Times New Roman"/>
          <w:sz w:val="28"/>
          <w:szCs w:val="28"/>
        </w:rPr>
        <w:t>Кульчугаева Валентина Николаевна - Ведущий специалист Администрации Ковылкинского сельского поселения -  секретарь комиссии;</w:t>
      </w:r>
    </w:p>
    <w:p>
      <w:pPr>
        <w:pStyle w:val="Standard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both"/>
        <w:rPr/>
      </w:pPr>
      <w:r>
        <w:rPr>
          <w:rFonts w:eastAsia="Times New Roman" w:cs="Times New Roman"/>
          <w:sz w:val="28"/>
          <w:szCs w:val="28"/>
        </w:rPr>
        <w:t>Члены комиссии:</w:t>
      </w:r>
    </w:p>
    <w:p>
      <w:pPr>
        <w:pStyle w:val="Standard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both"/>
        <w:rPr/>
      </w:pPr>
      <w:r>
        <w:rPr>
          <w:rFonts w:eastAsia="Times New Roman" w:cs="Times New Roman"/>
          <w:sz w:val="28"/>
          <w:szCs w:val="28"/>
        </w:rPr>
        <w:t>Катрина Мария Сергеевна - Начальник сектора экономики и финансов Администрации Ковылкинского сельского поселения;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/>
      </w:pPr>
      <w:r>
        <w:rPr>
          <w:sz w:val="28"/>
          <w:szCs w:val="28"/>
        </w:rPr>
        <w:t>Дашевский Сергей Сергеевич - Главный бухгалтер  Администрации Ковылкинского сельского поселения;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/>
      </w:pPr>
      <w:r>
        <w:rPr>
          <w:sz w:val="28"/>
          <w:szCs w:val="28"/>
        </w:rPr>
        <w:t xml:space="preserve">Шаповалова Лариса Анатольевна - Главный специалист </w:t>
      </w:r>
      <w:bookmarkStart w:id="1" w:name="__DdeLink__6109_1832392251"/>
      <w:bookmarkEnd w:id="1"/>
      <w:r>
        <w:rPr>
          <w:sz w:val="28"/>
          <w:szCs w:val="28"/>
        </w:rPr>
        <w:t>Администрации Ковылкинского сельского поселения;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tLeast" w:line="100"/>
        <w:ind w:left="0" w:right="310" w:hanging="0"/>
        <w:jc w:val="both"/>
        <w:rPr/>
      </w:pPr>
      <w:r>
        <w:rPr>
          <w:rFonts w:eastAsia="Times New Roman" w:cs="Times New Roman"/>
          <w:sz w:val="28"/>
          <w:szCs w:val="28"/>
        </w:rPr>
        <w:t>Подобина Алина Владимировна - Старший инспектор Администрации Ковылкинского сельского поселения;</w:t>
      </w:r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4.Установить «шаг аукциона» в размере 3 процента от начальной (минимальной) цены выкупа объекта.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Разработать и утвердить документацию об аукционе.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6.Организовать подготовку и публикацию информационного сообщения о проведении аукциона, об итогах аукциона в соответствии со статьей 15 Федерального закона от 21.12.2001 № 178-ФЗ «О приватизации государственного и муниципального имущества»,  н</w:t>
      </w:r>
      <w:r>
        <w:rPr>
          <w:rFonts w:eastAsia="SimSun" w:cs="Mangal" w:ascii="Times New Roman" w:hAnsi="Times New Roman"/>
          <w:color w:val="000000"/>
          <w:sz w:val="28"/>
          <w:szCs w:val="28"/>
          <w:lang w:eastAsia="zh-CN" w:bidi="hi-IN"/>
        </w:rPr>
        <w:t xml:space="preserve">а    официальном сайте Российской Федерации для размещения информации о проведении торгов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www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torgi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ru,</w:t>
      </w:r>
      <w:r>
        <w:rPr>
          <w:rFonts w:eastAsia="SimSun" w:cs="Mangal" w:ascii="Times New Roman" w:hAnsi="Times New Roman"/>
          <w:b/>
          <w:color w:val="000000"/>
          <w:sz w:val="28"/>
          <w:szCs w:val="28"/>
          <w:lang w:eastAsia="zh-CN" w:bidi="hi-IN"/>
        </w:rPr>
        <w:t xml:space="preserve"> </w:t>
      </w:r>
      <w:r>
        <w:rPr>
          <w:rFonts w:eastAsia="SimSun" w:cs="Mangal" w:ascii="Times New Roman" w:hAnsi="Times New Roman"/>
          <w:color w:val="000000"/>
          <w:sz w:val="28"/>
          <w:szCs w:val="28"/>
          <w:lang w:eastAsia="zh-CN" w:bidi="hi-IN"/>
        </w:rPr>
        <w:t xml:space="preserve">на официальном сайте администрации Ковылкинского сельского поселения </w:t>
      </w:r>
      <w:r>
        <w:rPr>
          <w:rFonts w:eastAsia="SimSun" w:cs="Mangal" w:ascii="Times New Roman" w:hAnsi="Times New Roman"/>
          <w:color w:val="000000"/>
          <w:sz w:val="28"/>
          <w:szCs w:val="28"/>
          <w:lang w:eastAsia="zh-CN" w:bidi="ru-RU"/>
        </w:rPr>
        <w:t xml:space="preserve"> </w:t>
      </w:r>
      <w:hyperlink r:id="rId2">
        <w:r>
          <w:rPr>
            <w:rStyle w:val="Style15"/>
            <w:rFonts w:eastAsia="SimSun" w:cs="Mangal" w:ascii="Times New Roman" w:hAnsi="Times New Roman"/>
            <w:color w:val="000000"/>
            <w:sz w:val="28"/>
            <w:szCs w:val="28"/>
            <w:lang w:eastAsia="zh-CN" w:bidi="ru-RU"/>
          </w:rPr>
          <w:t>https://kovylkinskoe-sp.ru/</w:t>
        </w:r>
      </w:hyperlink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ru-RU" w:bidi="ru-RU"/>
        </w:rPr>
        <w:t xml:space="preserve">  </w:t>
      </w:r>
      <w:r>
        <w:rPr>
          <w:rFonts w:eastAsia="SimSun" w:cs="Mangal" w:ascii="Times New Roman" w:hAnsi="Times New Roman"/>
          <w:b w:val="false"/>
          <w:bCs w:val="false"/>
          <w:color w:val="000000"/>
          <w:sz w:val="28"/>
          <w:szCs w:val="28"/>
          <w:lang w:eastAsia="zh-CN" w:bidi="hi-IN"/>
        </w:rPr>
        <w:t>и</w:t>
      </w:r>
      <w:r>
        <w:rPr>
          <w:rFonts w:eastAsia="SimSun" w:cs="Mangal" w:ascii="Times New Roman" w:hAnsi="Times New Roman"/>
          <w:color w:val="000000"/>
          <w:sz w:val="28"/>
          <w:szCs w:val="28"/>
          <w:lang w:eastAsia="zh-CN" w:bidi="hi-IN"/>
        </w:rPr>
        <w:t xml:space="preserve"> на сайте электронной торговой площадки  ООО «РТС-тендер</w:t>
      </w:r>
      <w:r>
        <w:rPr>
          <w:rFonts w:eastAsia="SimSun" w:cs="Times New Roman" w:ascii="Times New Roman" w:hAnsi="Times New Roman"/>
          <w:color w:val="000000"/>
          <w:sz w:val="28"/>
          <w:szCs w:val="28"/>
          <w:lang w:eastAsia="zh-CN" w:bidi="hi-IN"/>
        </w:rPr>
        <w:t>»</w:t>
      </w:r>
      <w:r>
        <w:rPr>
          <w:rFonts w:eastAsia="SimSun" w:cs="Times New Roman" w:ascii="Times New Roman" w:hAnsi="Times New Roman"/>
          <w:sz w:val="28"/>
          <w:szCs w:val="28"/>
          <w:lang w:eastAsia="zh-CN" w:bidi="hi-IN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hyperlink r:id="rId3">
        <w:r>
          <w:rPr>
            <w:rStyle w:val="Style15"/>
            <w:rFonts w:cs="Times New Roman" w:ascii="Times New Roman" w:hAnsi="Times New Roman"/>
            <w:b/>
            <w:color w:val="00000A"/>
            <w:sz w:val="28"/>
            <w:szCs w:val="28"/>
            <w:u w:val="none"/>
          </w:rPr>
          <w:t>https://www.rts-tender.ru/</w:t>
        </w:r>
      </w:hyperlink>
      <w:r>
        <w:rPr>
          <w:rStyle w:val="Style15"/>
          <w:rFonts w:cs="Times New Roman" w:ascii="Times New Roman" w:hAnsi="Times New Roman"/>
          <w:b/>
          <w:color w:val="00000A"/>
          <w:sz w:val="28"/>
          <w:szCs w:val="28"/>
          <w:u w:val="none"/>
        </w:rPr>
        <w:t>.</w:t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7.Заключить с победителем аукциона договор купли-продажи муниципального имущества.</w:t>
      </w:r>
    </w:p>
    <w:p>
      <w:pPr>
        <w:pStyle w:val="Normal"/>
        <w:tabs>
          <w:tab w:val="left" w:pos="90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Контроль за выполнением постановления оставляю за собой.</w:t>
      </w:r>
    </w:p>
    <w:p>
      <w:pPr>
        <w:pStyle w:val="Normal"/>
        <w:ind w:left="0" w:righ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Глава Администрации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Ковылкинского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сельского поселения                                              Т.В. Лачугина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380" w:right="850" w:header="0" w:top="850" w:footer="0" w:bottom="85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ind w:left="0" w:right="0" w:hanging="0"/>
      <w:jc w:val="left"/>
      <w:textAlignment w:val="auto"/>
    </w:pPr>
    <w:rPr>
      <w:rFonts w:ascii="Liberation Serif" w:hAnsi="Liberation Serif" w:eastAsia="Liberation Serif" w:cs="Liberation Serif"/>
      <w:color w:val="000000"/>
      <w:sz w:val="24"/>
      <w:szCs w:val="24"/>
      <w:lang w:val="ru-RU" w:eastAsia="hi-IN" w:bidi="hi-IN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Segoe UI" w:hAnsi="Segoe UI" w:eastAsia="Mangal"/>
      <w:color w:val="000000"/>
      <w:sz w:val="16"/>
      <w:lang w:eastAsia="hi-IN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widowControl w:val="false"/>
      <w:suppressAutoHyphens w:val="true"/>
      <w:bidi w:val="0"/>
      <w:spacing w:before="240" w:after="120"/>
      <w:ind w:left="0" w:right="0" w:hanging="0"/>
      <w:jc w:val="left"/>
      <w:textAlignment w:val="auto"/>
    </w:pPr>
    <w:rPr>
      <w:rFonts w:ascii="Liberation Sans" w:hAnsi="Liberation Sans" w:eastAsia="Liberation Serif"/>
      <w:color w:val="000000"/>
      <w:sz w:val="28"/>
      <w:lang w:val="ru-RU" w:eastAsia="hi-IN"/>
    </w:rPr>
  </w:style>
  <w:style w:type="paragraph" w:styleId="Style17">
    <w:name w:val="Body Text"/>
    <w:basedOn w:val="Normal"/>
    <w:pPr>
      <w:widowControl w:val="false"/>
      <w:suppressAutoHyphens w:val="true"/>
      <w:bidi w:val="0"/>
      <w:spacing w:lineRule="auto" w:line="288" w:before="0" w:after="140"/>
      <w:ind w:left="0" w:right="0" w:hanging="0"/>
      <w:jc w:val="left"/>
      <w:textAlignment w:val="auto"/>
    </w:pPr>
    <w:rPr>
      <w:rFonts w:ascii="Liberation Serif" w:hAnsi="Liberation Serif" w:eastAsia="Liberation Serif"/>
      <w:color w:val="000000"/>
      <w:sz w:val="24"/>
      <w:lang w:val="ru-RU" w:eastAsia="hi-IN"/>
    </w:rPr>
  </w:style>
  <w:style w:type="paragraph" w:styleId="Style18">
    <w:name w:val="List"/>
    <w:basedOn w:val="Style17"/>
    <w:pPr>
      <w:widowControl w:val="false"/>
      <w:suppressAutoHyphens w:val="true"/>
      <w:bidi w:val="0"/>
      <w:spacing w:lineRule="auto" w:line="288" w:before="0" w:after="140"/>
      <w:ind w:left="0" w:right="0" w:hanging="0"/>
      <w:jc w:val="left"/>
      <w:textAlignment w:val="auto"/>
    </w:pPr>
    <w:rPr>
      <w:rFonts w:ascii="Liberation Serif" w:hAnsi="Liberation Serif" w:eastAsia="Liberation Serif"/>
      <w:color w:val="000000"/>
      <w:sz w:val="24"/>
      <w:lang w:val="ru-RU" w:eastAsia="hi-IN"/>
    </w:rPr>
  </w:style>
  <w:style w:type="paragraph" w:styleId="Style19">
    <w:name w:val="Caption"/>
    <w:basedOn w:val="Normal"/>
    <w:qFormat/>
    <w:pPr>
      <w:widowControl w:val="false"/>
      <w:suppressAutoHyphens w:val="true"/>
      <w:bidi w:val="0"/>
      <w:spacing w:before="120" w:after="120"/>
      <w:ind w:left="0" w:right="0" w:hanging="0"/>
      <w:jc w:val="left"/>
      <w:textAlignment w:val="auto"/>
    </w:pPr>
    <w:rPr>
      <w:rFonts w:ascii="Liberation Serif" w:hAnsi="Liberation Serif" w:eastAsia="Liberation Serif"/>
      <w:i/>
      <w:color w:val="000000"/>
      <w:sz w:val="24"/>
      <w:lang w:val="ru-RU" w:eastAsia="hi-IN"/>
    </w:rPr>
  </w:style>
  <w:style w:type="paragraph" w:styleId="Style20">
    <w:name w:val="Указатель"/>
    <w:basedOn w:val="Normal"/>
    <w:qFormat/>
    <w:pPr>
      <w:widowControl w:val="false"/>
      <w:suppressAutoHyphens w:val="true"/>
      <w:bidi w:val="0"/>
      <w:ind w:left="0" w:right="0" w:hanging="0"/>
      <w:jc w:val="left"/>
      <w:textAlignment w:val="auto"/>
    </w:pPr>
    <w:rPr>
      <w:rFonts w:ascii="Liberation Serif" w:hAnsi="Liberation Serif" w:eastAsia="Liberation Serif"/>
      <w:color w:val="000000"/>
      <w:sz w:val="24"/>
      <w:lang w:val="ru-RU" w:eastAsia="hi-IN"/>
    </w:rPr>
  </w:style>
  <w:style w:type="paragraph" w:styleId="DocumentMap">
    <w:name w:val="DocumentMap"/>
    <w:qFormat/>
    <w:pPr>
      <w:widowControl/>
      <w:suppressAutoHyphens w:val="true"/>
      <w:overflowPunct w:val="true"/>
      <w:bidi w:val="0"/>
      <w:spacing w:lineRule="auto" w:line="252" w:before="0" w:after="160"/>
      <w:ind w:left="0" w:right="0" w:hanging="0"/>
      <w:jc w:val="left"/>
      <w:textAlignment w:val="auto"/>
    </w:pPr>
    <w:rPr>
      <w:rFonts w:ascii="Calibri" w:hAnsi="Calibri" w:eastAsia="Liberation Serif" w:cs="Liberation Serif"/>
      <w:color w:val="000000"/>
      <w:sz w:val="22"/>
      <w:szCs w:val="24"/>
      <w:lang w:val="ru-RU" w:eastAsia="hi-IN" w:bidi="hi-IN"/>
    </w:rPr>
  </w:style>
  <w:style w:type="paragraph" w:styleId="C7e0e3eeebeee2eeea">
    <w:name w:val="Зc7аe0гe3оeeлebоeeвe2оeeкea"/>
    <w:basedOn w:val="Normal"/>
    <w:qFormat/>
    <w:pPr>
      <w:keepNext/>
      <w:widowControl w:val="false"/>
      <w:suppressAutoHyphens w:val="true"/>
      <w:bidi w:val="0"/>
      <w:spacing w:before="240" w:after="120"/>
      <w:ind w:left="0" w:right="0" w:hanging="0"/>
      <w:jc w:val="left"/>
      <w:textAlignment w:val="auto"/>
    </w:pPr>
    <w:rPr>
      <w:rFonts w:ascii="Liberation Sans" w:hAnsi="Liberation Sans" w:eastAsia="Liberation Serif"/>
      <w:color w:val="000000"/>
      <w:sz w:val="28"/>
      <w:lang w:val="ru-RU" w:eastAsia="ar-SA"/>
    </w:rPr>
  </w:style>
  <w:style w:type="paragraph" w:styleId="Cef1edeee2edeee9f2e5eaf1f2">
    <w:name w:val="Оceсf1нedоeeвe2нedоeeйe9 тf2еe5кeaсf1тf2"/>
    <w:basedOn w:val="Normal"/>
    <w:qFormat/>
    <w:pPr>
      <w:widowControl w:val="false"/>
      <w:suppressAutoHyphens w:val="true"/>
      <w:bidi w:val="0"/>
      <w:spacing w:lineRule="auto" w:line="288" w:before="0" w:after="140"/>
      <w:ind w:left="0" w:right="0" w:hanging="0"/>
      <w:jc w:val="left"/>
      <w:textAlignment w:val="auto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D1efe8f1eeea">
    <w:name w:val="Сd1пefиe8сf1оeeкea"/>
    <w:basedOn w:val="Cef1edeee2edeee9f2e5eaf1f2"/>
    <w:qFormat/>
    <w:pPr>
      <w:widowControl w:val="false"/>
      <w:suppressAutoHyphens w:val="true"/>
      <w:bidi w:val="0"/>
      <w:spacing w:lineRule="auto" w:line="288" w:before="0" w:after="140"/>
      <w:ind w:left="0" w:right="0" w:hanging="0"/>
      <w:jc w:val="left"/>
      <w:textAlignment w:val="auto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Cde0e7e2e0ede8e5">
    <w:name w:val="Нcdаe0зe7вe2аe0нedиe8еe5"/>
    <w:basedOn w:val="Normal"/>
    <w:qFormat/>
    <w:pPr>
      <w:widowControl w:val="false"/>
      <w:suppressAutoHyphens w:val="true"/>
      <w:bidi w:val="0"/>
      <w:spacing w:before="120" w:after="120"/>
      <w:ind w:left="0" w:right="0" w:hanging="0"/>
      <w:jc w:val="left"/>
      <w:textAlignment w:val="auto"/>
    </w:pPr>
    <w:rPr>
      <w:rFonts w:ascii="Liberation Serif" w:hAnsi="Liberation Serif" w:eastAsia="Liberation Serif"/>
      <w:i/>
      <w:color w:val="000000"/>
      <w:sz w:val="24"/>
      <w:lang w:val="ru-RU" w:eastAsia="ar-SA"/>
    </w:rPr>
  </w:style>
  <w:style w:type="paragraph" w:styleId="D3eae0e7e0f2e5ebfc">
    <w:name w:val="Уd3кeaаe0зe7аe0тf2еe5лebьfc"/>
    <w:basedOn w:val="Normal"/>
    <w:qFormat/>
    <w:pPr>
      <w:widowControl w:val="false"/>
      <w:suppressAutoHyphens w:val="true"/>
      <w:bidi w:val="0"/>
      <w:ind w:left="0" w:right="0" w:hanging="0"/>
      <w:jc w:val="left"/>
      <w:textAlignment w:val="auto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Cde8e6ede8e9eaeeebeeedf2e8f2f3eb">
    <w:name w:val="Нcdиe8жe6нedиe8йe9 кeaоeeлebоeeнedтf2иe8тf2уf3лeb"/>
    <w:basedOn w:val="Normal"/>
    <w:qFormat/>
    <w:pPr>
      <w:widowControl w:val="false"/>
      <w:tabs>
        <w:tab w:val="center" w:pos="4677" w:leader="none"/>
        <w:tab w:val="right" w:pos="9355" w:leader="none"/>
      </w:tabs>
      <w:suppressAutoHyphens w:val="true"/>
      <w:bidi w:val="0"/>
      <w:ind w:left="0" w:right="0" w:hanging="0"/>
      <w:jc w:val="left"/>
      <w:textAlignment w:val="auto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BalloonText">
    <w:name w:val="Balloon Text"/>
    <w:basedOn w:val="Normal"/>
    <w:qFormat/>
    <w:pPr>
      <w:widowControl w:val="false"/>
      <w:suppressAutoHyphens w:val="true"/>
      <w:bidi w:val="0"/>
      <w:ind w:left="0" w:right="0" w:hanging="0"/>
      <w:jc w:val="left"/>
      <w:textAlignment w:val="auto"/>
    </w:pPr>
    <w:rPr>
      <w:rFonts w:ascii="Segoe UI" w:hAnsi="Segoe UI" w:eastAsia="Liberation Serif"/>
      <w:color w:val="000000"/>
      <w:sz w:val="18"/>
      <w:lang w:val="ru-RU" w:eastAsia="hi-IN"/>
    </w:rPr>
  </w:style>
  <w:style w:type="paragraph" w:styleId="Style21">
    <w:name w:val="Footer"/>
    <w:basedOn w:val="Normal"/>
    <w:pPr>
      <w:widowControl w:val="false"/>
      <w:suppressAutoHyphens w:val="true"/>
      <w:bidi w:val="0"/>
      <w:ind w:left="0" w:right="0" w:hanging="0"/>
      <w:jc w:val="left"/>
      <w:textAlignment w:val="auto"/>
    </w:pPr>
    <w:rPr>
      <w:rFonts w:ascii="Liberation Serif" w:hAnsi="Liberation Serif" w:eastAsia="Liberation Serif"/>
      <w:color w:val="000000"/>
      <w:sz w:val="24"/>
      <w:lang w:val="ru-RU" w:eastAsia="hi-IN"/>
    </w:rPr>
  </w:style>
  <w:style w:type="paragraph" w:styleId="2">
    <w:name w:val="Основной текст (2)"/>
    <w:basedOn w:val="Normal"/>
    <w:qFormat/>
    <w:pPr>
      <w:widowControl w:val="false"/>
      <w:shd w:val="clear" w:fill="FFFFFF"/>
      <w:spacing w:lineRule="exact" w:line="335" w:before="0" w:after="300"/>
      <w:jc w:val="center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paragraph" w:styleId="Style22">
    <w:name w:val="Header"/>
    <w:basedOn w:val="Normal"/>
    <w:pPr/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tyle23">
    <w:name w:val="Title"/>
    <w:basedOn w:val="Normal"/>
    <w:qFormat/>
    <w:pPr>
      <w:jc w:val="center"/>
    </w:pPr>
    <w:rPr>
      <w:b/>
      <w:sz w:val="28"/>
    </w:rPr>
  </w:style>
  <w:style w:type="paragraph" w:styleId="7">
    <w:name w:val="Основной текст (7)"/>
    <w:basedOn w:val="Normal"/>
    <w:qFormat/>
    <w:pPr>
      <w:spacing w:lineRule="atLeast" w:line="240" w:before="660" w:after="3060"/>
    </w:pPr>
    <w:rPr>
      <w:sz w:val="13"/>
    </w:rPr>
  </w:style>
  <w:style w:type="paragraph" w:styleId="Standard">
    <w:name w:val="Standard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overflowPunct w:val="true"/>
      <w:bidi w:val="0"/>
      <w:jc w:val="left"/>
    </w:pPr>
    <w:rPr>
      <w:rFonts w:ascii="Calibri" w:hAnsi="Calibri" w:eastAsia="Times New Roman" w:cs="Calibri"/>
      <w:color w:val="00000A"/>
      <w:sz w:val="22"/>
      <w:szCs w:val="22"/>
      <w:lang w:val="ru-RU" w:eastAsia="zh-CN" w:bidi="ar-SA"/>
    </w:rPr>
  </w:style>
  <w:style w:type="paragraph" w:styleId="1">
    <w:name w:val="Без интервала1"/>
    <w:qFormat/>
    <w:pPr>
      <w:widowControl/>
      <w:overflowPunct w:val="true"/>
      <w:bidi w:val="0"/>
      <w:jc w:val="left"/>
      <w:textAlignment w:val="auto"/>
    </w:pPr>
    <w:rPr>
      <w:rFonts w:ascii="Calibri" w:hAnsi="Calibri" w:eastAsia="Times New Roman" w:cs="Calibri"/>
      <w:color w:val="00000A"/>
      <w:sz w:val="22"/>
      <w:szCs w:val="22"/>
      <w:lang w:val="ru-RU" w:eastAsia="zh-CN" w:bidi="ar-SA"/>
    </w:rPr>
  </w:style>
  <w:style w:type="paragraph" w:styleId="Style24">
    <w:name w:val="Содержимое таблицы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ovylkinskoe-sp.ru/" TargetMode="External"/><Relationship Id="rId3" Type="http://schemas.openxmlformats.org/officeDocument/2006/relationships/hyperlink" Target="https://www.rts-tender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649</TotalTime>
  <Application>LibreOffice/5.3.3.2$Windows_X86_64 LibreOffice_project/3d9a8b4b4e538a85e0782bd6c2d430bafe583448</Application>
  <Pages>2</Pages>
  <Words>448</Words>
  <Characters>3421</Characters>
  <CharactersWithSpaces>4077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2020-06-09T09:42:00Z</dcterms:created>
  <dc:creator/>
  <dc:description/>
  <dc:language>ru-RU</dc:language>
  <cp:lastModifiedBy/>
  <cp:lastPrinted>2024-03-12T14:25:33Z</cp:lastPrinted>
  <dcterms:modified xsi:type="dcterms:W3CDTF">2025-05-22T14:13:41Z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