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/>
          <w:color w:val="FF0000"/>
          <w:sz w:val="28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0"/>
          <w:lang w:eastAsia="zh-CN"/>
        </w:rPr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A"/>
          <w:sz w:val="28"/>
          <w:szCs w:val="28"/>
        </w:rPr>
        <w:t>3</w:t>
      </w:r>
      <w:r>
        <w:rPr>
          <w:bCs/>
          <w:color w:val="00000A"/>
          <w:sz w:val="28"/>
          <w:szCs w:val="28"/>
        </w:rPr>
        <w:t>1</w:t>
      </w:r>
      <w:r>
        <w:rPr>
          <w:bCs/>
          <w:color w:val="00000A"/>
          <w:sz w:val="28"/>
          <w:szCs w:val="28"/>
        </w:rPr>
        <w:t xml:space="preserve"> декабря 20</w:t>
      </w:r>
      <w:r>
        <w:rPr>
          <w:bCs/>
          <w:color w:val="00000A"/>
          <w:sz w:val="28"/>
          <w:szCs w:val="28"/>
        </w:rPr>
        <w:t>19</w:t>
      </w:r>
      <w:r>
        <w:rPr>
          <w:bCs/>
          <w:color w:val="00000A"/>
          <w:sz w:val="28"/>
          <w:szCs w:val="28"/>
        </w:rPr>
        <w:t xml:space="preserve"> года                            № </w:t>
      </w:r>
      <w:r>
        <w:rPr>
          <w:bCs/>
          <w:color w:val="00000A"/>
          <w:sz w:val="28"/>
          <w:szCs w:val="28"/>
        </w:rPr>
        <w:t>94</w:t>
      </w:r>
      <w:r>
        <w:rPr>
          <w:bCs/>
          <w:color w:val="00000A"/>
          <w:sz w:val="28"/>
          <w:szCs w:val="28"/>
        </w:rPr>
        <w:t xml:space="preserve">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4815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</w:tblGrid>
      <w:tr>
        <w:trPr>
          <w:trHeight w:val="1695" w:hRule="atLeast"/>
        </w:trPr>
        <w:tc>
          <w:tcPr>
            <w:tcW w:w="4815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Autospacing="1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Об утверждении плана мероприятий по охране окружающей среды на территории Ковылкинского сельского поселения на 2022 год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eastAsia="zh-CN"/>
        </w:rPr>
        <w:t>В соответствии  с  пунктами 18,19 части 1 статьи 14 Федерального закона от 06.10.2003 года № 131-ФЗ «Об общих принципах организации местного самоуправления в Российской Федерации», Уставом  муниципального  образования  «Ковылкинское  сельское  поселение»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cs="Times New Roman"/>
          <w:bCs/>
          <w:color w:val="000000"/>
          <w:sz w:val="28"/>
          <w:szCs w:val="28"/>
          <w:lang w:eastAsia="zh-CN"/>
        </w:rPr>
        <w:t xml:space="preserve"> в целях охраны окружающей среды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color w:val="00000A"/>
          <w:sz w:val="28"/>
          <w:szCs w:val="20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ПОСТАНОВЛЯЮ: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1. Утвердить план мероприятий по охране окружающей среды на территории Ковылкинского сельского поселения на 20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 xml:space="preserve"> год, согласно приложению к данному постановлению.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2. Постановление вступает в силу с момента подписания.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-285" w:hanging="0"/>
        <w:jc w:val="both"/>
        <w:rPr/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rPr/>
      </w:pPr>
      <w:r>
        <w:rPr>
          <w:color w:val="00000A"/>
          <w:sz w:val="28"/>
          <w:szCs w:val="20"/>
          <w:lang w:eastAsia="zh-CN"/>
        </w:rPr>
        <w:t xml:space="preserve">Ковылкинского 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</w:rPr>
      </w:pPr>
      <w:r>
        <w:rPr>
          <w:color w:val="00000A"/>
          <w:sz w:val="28"/>
          <w:szCs w:val="20"/>
          <w:lang w:eastAsia="zh-CN"/>
        </w:rPr>
        <w:t>сельского поселения                                      Т.В. Лачугина</w:t>
      </w:r>
    </w:p>
    <w:p>
      <w:pPr>
        <w:pStyle w:val="ListParagraph"/>
        <w:tabs>
          <w:tab w:val="left" w:pos="709" w:leader="none"/>
          <w:tab w:val="left" w:pos="1276" w:leader="none"/>
        </w:tabs>
        <w:suppressAutoHyphens w:val="true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>к постановлению Администрации Ковылкинского сельского поселения</w:t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>от 30.12.2020 № 67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4"/>
          <w:lang w:eastAsia="ru-RU"/>
        </w:rPr>
      </w:pPr>
      <w:r>
        <w:rPr>
          <w:rFonts w:eastAsia="Times New Roman" w:cs="Times New Roman"/>
          <w:b/>
          <w:bCs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4"/>
          <w:lang w:eastAsia="ru-RU"/>
        </w:rPr>
        <w:t>План мероприятий по охране окружающей среды на территории Ковылкинского сельского поселения на 202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0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 xml:space="preserve"> год</w:t>
      </w:r>
    </w:p>
    <w:tbl>
      <w:tblPr>
        <w:tblpPr w:bottomFromText="0" w:horzAnchor="text" w:leftFromText="180" w:rightFromText="180" w:tblpX="0" w:tblpY="1" w:topFromText="0" w:vertAnchor="text"/>
        <w:tblW w:w="10135" w:type="dxa"/>
        <w:jc w:val="left"/>
        <w:tblInd w:w="5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37"/>
        <w:gridCol w:w="5247"/>
        <w:gridCol w:w="2693"/>
        <w:gridCol w:w="1557"/>
      </w:tblGrid>
      <w:tr>
        <w:trPr>
          <w:trHeight w:val="322" w:hRule="atLeast"/>
          <w:cantSplit w:val="true"/>
        </w:trPr>
        <w:tc>
          <w:tcPr>
            <w:tcW w:w="6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    </w:t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  <w:br/>
              <w:t>исполнитель и</w:t>
              <w:br/>
              <w:t>соисполнители</w:t>
              <w:br/>
              <w:t>мероприятия</w:t>
            </w:r>
          </w:p>
        </w:tc>
        <w:tc>
          <w:tcPr>
            <w:tcW w:w="1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   </w:t>
              <w:br/>
              <w:t>реализации мероприятия</w:t>
            </w:r>
          </w:p>
        </w:tc>
      </w:tr>
      <w:tr>
        <w:trPr>
          <w:trHeight w:val="322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экологической безопасности на территории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255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об охране окружающей среды,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февраль, июль, октябрь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информационная работа с населением,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rPr>
          <w:trHeight w:val="1079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водоохранных  зонах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Администрации.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ежекварталь-но</w:t>
            </w:r>
          </w:p>
        </w:tc>
      </w:tr>
      <w:tr>
        <w:trPr>
          <w:trHeight w:val="812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сохранения зеленых насаждений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текущий ремонт и содержание объектов благоустройства,   их охрана и защита.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9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сельского поселения по вопросам охраны окружающей среды, привлечение жителей хуторов, индивидуальных предпринимателей, юридических и физических лиц к озеленению территории сельского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и текущий ремонт парков и зеленых насаждений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ежекварталь-но  </w:t>
            </w:r>
          </w:p>
        </w:tc>
      </w:tr>
      <w:tr>
        <w:trPr>
          <w:trHeight w:val="1156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94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инвентаризации объектов зеленых насаждений на территории сельского поселения,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зеленых насаждений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90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детских и спортивных площадок,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1123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и текущий ремонт мест захоронений (кладбищ)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115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и текущий ремонт  памятников погибшим в годы Великой Отечественной войны.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711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Вовлечение широких слоев населения в природоохранные мероприятия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экологических субботников с привлечением населения сельского поселения, всех предприятий, учреждений, организаций, расположенных на территории сельского поселения в ходе которых: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ликвидация несанкционированных свалок, расчистка лесопосадок, уборка мусора, расчистка  прибрежных полос рек, территории  сельского поселения;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озеленение территории сельского поселения;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благоустройство  памятников, мемориальных  мест, мест захоронения участников ВОВ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организаций, учреждений, предприятий, расположенных на территории сельского поселенияты Администрации.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апреля по октябрь </w:t>
            </w:r>
          </w:p>
        </w:tc>
      </w:tr>
      <w:tr>
        <w:trPr>
          <w:trHeight w:val="763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системы экологического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информирования населения о состоянии окружающей среды,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>
        <w:trPr>
          <w:trHeight w:val="1218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экологическому воспитанию и образованию населения: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  лекционных мероприятий в сфере экологии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МБУК  ЦКО «Ковылкинский СДК»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567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Пропаганда культуры в сфере обращения с ТБО среди молодежи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МБУК  ЦКО «Ковылкинский СДК»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70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Обучение в области экологической безопасности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Ковылкинский филиал межпоселенческой центральной  библиотеки, МБОУ Ковылкинская СОШ, Луговской филиал МБОУ Ковылкинской СОШ 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418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>
        <w:trPr>
          <w:trHeight w:val="170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применение административной практики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информационная работа с населением.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Администрации, добровольная пожарная дружина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пожароопас-ного периода  </w:t>
            </w:r>
          </w:p>
        </w:tc>
      </w:tr>
      <w:tr>
        <w:trPr>
          <w:trHeight w:val="1056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  пожарной безопасности в границах населенных пунктов поселения: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</w:tr>
      <w:tr>
        <w:trPr>
          <w:trHeight w:val="1672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вегетацион-ного периода</w:t>
            </w:r>
          </w:p>
        </w:tc>
      </w:tr>
      <w:tr>
        <w:trPr>
          <w:trHeight w:val="837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проведение обследования с целью выявления новых очагов и уточнения динамики развития старых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  <w:tr>
        <w:trPr>
          <w:trHeight w:val="70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выкашивание сорной и карантинной растительности на территории поселения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930" w:right="567" w:header="0" w:top="850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d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ascii="Times New Roman" w:hAnsi="Times New Roman"/>
      <w:b w:val="false"/>
      <w:sz w:val="24"/>
    </w:rPr>
  </w:style>
  <w:style w:type="character" w:styleId="ListLabel4">
    <w:name w:val="ListLabel 4"/>
    <w:qFormat/>
    <w:rPr>
      <w:rFonts w:ascii="Times New Roman" w:hAnsi="Times New Roman"/>
      <w:b w:val="false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nsplustitle">
    <w:name w:val="consplustitle"/>
    <w:basedOn w:val="Normal"/>
    <w:qFormat/>
    <w:pPr>
      <w:spacing w:beforeAutospacing="1" w:afterAutospacing="1"/>
    </w:pPr>
    <w:rPr/>
  </w:style>
  <w:style w:type="paragraph" w:styleId="10">
    <w:name w:val="10"/>
    <w:basedOn w:val="Normal"/>
    <w:qFormat/>
    <w:pPr>
      <w:spacing w:beforeAutospacing="1" w:afterAutospacing="1"/>
    </w:pPr>
    <w:rPr/>
  </w:style>
  <w:style w:type="paragraph" w:styleId="Consplusnormal">
    <w:name w:val="consplusnormal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A"/>
      <w:sz w:val="20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ConsPlusTitle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en-US" w:bidi="ar-SA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spacing w:lineRule="atLeast" w:line="240" w:before="0" w:after="720"/>
      <w:jc w:val="both"/>
    </w:pPr>
    <w:rPr>
      <w:spacing w:val="1"/>
      <w:sz w:val="27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LibreOffice/5.3.3.2$Windows_X86_64 LibreOffice_project/3d9a8b4b4e538a85e0782bd6c2d430bafe583448</Application>
  <Pages>4</Pages>
  <Words>748</Words>
  <Characters>5728</Characters>
  <CharactersWithSpaces>6657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2019-06-18T09:56:00Z</dcterms:created>
  <dc:creator>COMP3</dc:creator>
  <dc:description/>
  <dc:language>ru-RU</dc:language>
  <cp:lastModifiedBy/>
  <dcterms:modified xsi:type="dcterms:W3CDTF">2022-03-05T10:51:44Z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