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bCs/>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i w:val="false"/>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rPr/>
      </w:pPr>
      <w:r>
        <w:rPr>
          <w:rStyle w:val="Style10"/>
          <w:b/>
          <w:sz w:val="28"/>
          <w:szCs w:val="28"/>
        </w:rPr>
        <w:t xml:space="preserve">07  ноября 2022 года                          </w:t>
      </w:r>
      <w:r>
        <w:rPr>
          <w:rStyle w:val="21"/>
          <w:rFonts w:ascii="Times New Roman" w:hAnsi="Times New Roman"/>
          <w:bCs w:val="false"/>
          <w:sz w:val="28"/>
          <w:szCs w:val="28"/>
        </w:rPr>
        <w:t xml:space="preserve">№111                                       </w:t>
      </w:r>
      <w:r>
        <w:rPr>
          <w:rFonts w:ascii="Times New Roman" w:hAnsi="Times New Roman"/>
          <w:b/>
          <w:sz w:val="28"/>
          <w:szCs w:val="28"/>
        </w:rPr>
        <w:t>х. Ковылкин</w:t>
      </w:r>
    </w:p>
    <w:p>
      <w:pPr>
        <w:pStyle w:val="Normal"/>
        <w:spacing w:lineRule="auto" w:line="240" w:before="0" w:after="0"/>
        <w:rPr>
          <w:rStyle w:val="Style10"/>
          <w:b/>
          <w:b/>
          <w:sz w:val="28"/>
          <w:szCs w:val="28"/>
        </w:rPr>
      </w:pPr>
      <w:r>
        <w:rPr>
          <w:b/>
          <w:sz w:val="28"/>
          <w:szCs w:val="28"/>
        </w:rPr>
      </w:r>
    </w:p>
    <w:p>
      <w:pPr>
        <w:pStyle w:val="Normal"/>
        <w:tabs>
          <w:tab w:val="left" w:pos="5103" w:leader="none"/>
        </w:tabs>
        <w:suppressAutoHyphens w:val="true"/>
        <w:spacing w:lineRule="auto" w:line="240" w:before="0" w:after="0"/>
        <w:ind w:right="3117"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_DdeLink__24145_4118702830"/>
      <w:r>
        <w:rPr>
          <w:rFonts w:ascii="Times New Roman" w:hAnsi="Times New Roman"/>
          <w:bCs/>
          <w:sz w:val="28"/>
          <w:lang w:eastAsia="ar-SA"/>
        </w:rPr>
        <w:t>Постановка на учет граждан в качестве нуждающихся в жилых помещениях, предоставляемых по договорам социального найма</w:t>
      </w:r>
      <w:bookmarkEnd w:id="0"/>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2"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Постановка на учет граждан в качестве нуждающихся в жилых помещениях, предоставляемых по договорам социального найма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утратившими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A"/>
            <w:sz w:val="28"/>
            <w:szCs w:val="28"/>
            <w:highlight w:val="white"/>
            <w:u w:val="none"/>
          </w:rPr>
          <w:t>- от 22.08.2011 года №</w:t>
        </w:r>
      </w:hyperlink>
      <w:r>
        <w:rPr>
          <w:rFonts w:ascii="Times New Roman" w:hAnsi="Times New Roman"/>
          <w:color w:val="00000A"/>
          <w:sz w:val="28"/>
          <w:szCs w:val="28"/>
          <w:highlight w:val="white"/>
          <w:u w:val="none"/>
        </w:rPr>
        <w:t>72</w:t>
      </w:r>
      <w:r>
        <w:rPr>
          <w:rFonts w:ascii="Times New Roman" w:hAnsi="Times New Roman"/>
          <w:sz w:val="28"/>
          <w:szCs w:val="28"/>
          <w:shd w:fill="FFFFFF" w:val="clear"/>
        </w:rPr>
        <w:t>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pPr>
        <w:pStyle w:val="Normal"/>
        <w:widowControl w:val="false"/>
        <w:tabs>
          <w:tab w:val="left" w:pos="298" w:leader="none"/>
        </w:tabs>
        <w:spacing w:lineRule="auto" w:line="240" w:before="0" w:after="0"/>
        <w:ind w:left="20" w:right="20" w:firstLine="520"/>
        <w:jc w:val="both"/>
        <w:rPr/>
      </w:pPr>
      <w:r>
        <w:rPr>
          <w:rFonts w:ascii="Times New Roman" w:hAnsi="Times New Roman"/>
          <w:color w:val="000000"/>
          <w:sz w:val="28"/>
          <w:szCs w:val="28"/>
          <w:shd w:fill="FFFFFF" w:val="clear"/>
        </w:rPr>
        <w:t>-</w:t>
      </w:r>
      <w:hyperlink r:id="rId3">
        <w:r>
          <w:rPr>
            <w:rStyle w:val="Style13"/>
            <w:rFonts w:ascii="Times New Roman" w:hAnsi="Times New Roman"/>
            <w:color w:val="000000"/>
            <w:sz w:val="28"/>
            <w:szCs w:val="28"/>
            <w:highlight w:val="white"/>
            <w:u w:val="none"/>
          </w:rPr>
          <w:t xml:space="preserve"> от 05.03.2015 года №1</w:t>
        </w:r>
      </w:hyperlink>
      <w:r>
        <w:rPr>
          <w:rStyle w:val="Style13"/>
          <w:rFonts w:ascii="Times New Roman" w:hAnsi="Times New Roman"/>
          <w:color w:val="000000"/>
          <w:sz w:val="28"/>
          <w:szCs w:val="28"/>
          <w:highlight w:val="white"/>
          <w:u w:val="none"/>
        </w:rPr>
        <w:t>8</w:t>
      </w:r>
      <w:r>
        <w:rPr>
          <w:rFonts w:ascii="Times New Roman" w:hAnsi="Times New Roman"/>
          <w:color w:val="000000"/>
          <w:sz w:val="28"/>
          <w:szCs w:val="28"/>
          <w:shd w:fill="FFFFFF" w:val="clear"/>
        </w:rPr>
        <w:t> </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sz w:val="28"/>
          <w:szCs w:val="28"/>
          <w:shd w:fill="FFFFFF" w:val="clear"/>
        </w:rPr>
        <w:t>«</w:t>
      </w:r>
      <w:r>
        <w:rPr>
          <w:rFonts w:eastAsia="Times New Roman" w:cs="Times New Roman" w:ascii="Times New Roman" w:hAnsi="Times New Roman"/>
          <w:b w:val="false"/>
          <w:bCs w:val="false"/>
          <w:sz w:val="28"/>
          <w:szCs w:val="28"/>
          <w:shd w:fill="FFFFFF" w:val="clear"/>
        </w:rPr>
        <w:t>О внесении изменений в постановление Администрации Ковылкинского сельского поселения от 22.08.2011г. № 72 «</w:t>
      </w:r>
      <w:r>
        <w:rPr>
          <w:rFonts w:eastAsia="Times New Roman" w:cs="Times New Roman" w:ascii="Times New Roman" w:hAnsi="Times New Roman"/>
          <w:b w:val="false"/>
          <w:bCs w:val="false"/>
          <w:sz w:val="28"/>
          <w:szCs w:val="28"/>
          <w:shd w:fill="FFFFFF" w:val="clear"/>
          <w:lang w:eastAsia="ru-RU"/>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w:t>
      </w:r>
      <w:hyperlink r:id="rId4">
        <w:r>
          <w:rPr>
            <w:rStyle w:val="Style13"/>
            <w:rFonts w:ascii="Times New Roman" w:hAnsi="Times New Roman"/>
            <w:color w:val="00000A"/>
            <w:sz w:val="28"/>
            <w:szCs w:val="28"/>
            <w:highlight w:val="white"/>
            <w:u w:val="none"/>
          </w:rPr>
          <w:t xml:space="preserve"> </w:t>
        </w:r>
        <w:r>
          <w:rPr>
            <w:rStyle w:val="Style13"/>
            <w:rFonts w:ascii="Times New Roman" w:hAnsi="Times New Roman"/>
            <w:color w:val="000000"/>
            <w:sz w:val="28"/>
            <w:szCs w:val="28"/>
            <w:highlight w:val="white"/>
            <w:u w:val="none"/>
          </w:rPr>
          <w:t>от 02.12.2015 года №</w:t>
        </w:r>
      </w:hyperlink>
      <w:r>
        <w:rPr>
          <w:rStyle w:val="Style13"/>
          <w:rFonts w:ascii="Times New Roman" w:hAnsi="Times New Roman"/>
          <w:color w:val="00000A"/>
          <w:sz w:val="28"/>
          <w:szCs w:val="28"/>
          <w:highlight w:val="white"/>
          <w:u w:val="none"/>
        </w:rPr>
        <w:t>73</w:t>
      </w:r>
      <w:r>
        <w:rPr>
          <w:rFonts w:ascii="Times New Roman" w:hAnsi="Times New Roman"/>
          <w:sz w:val="28"/>
          <w:szCs w:val="28"/>
          <w:shd w:fill="FFFFFF" w:val="clear"/>
        </w:rPr>
        <w:t> </w:t>
      </w:r>
      <w:r>
        <w:rPr>
          <w:rFonts w:eastAsia="Times New Roman" w:cs="Times New Roman" w:ascii="Times New Roman" w:hAnsi="Times New Roman"/>
          <w:sz w:val="28"/>
          <w:szCs w:val="28"/>
          <w:shd w:fill="FFFFFF" w:val="clear"/>
        </w:rPr>
        <w:t xml:space="preserve"> «</w:t>
      </w:r>
      <w:r>
        <w:rPr>
          <w:rFonts w:eastAsia="Times New Roman" w:cs="Times New Roman" w:ascii="Times New Roman" w:hAnsi="Times New Roman"/>
          <w:b w:val="false"/>
          <w:bCs w:val="false"/>
          <w:sz w:val="28"/>
          <w:szCs w:val="28"/>
          <w:shd w:fill="FFFFFF" w:val="clear"/>
        </w:rPr>
        <w:t>О внесении изменений в постановление Администрации Ковылкинского сельского поселения от 22.08.2011г. № 72 «</w:t>
      </w:r>
      <w:r>
        <w:rPr>
          <w:rFonts w:eastAsia="Times New Roman" w:cs="Times New Roman" w:ascii="Times New Roman" w:hAnsi="Times New Roman"/>
          <w:b w:val="false"/>
          <w:bCs w:val="false"/>
          <w:sz w:val="28"/>
          <w:szCs w:val="28"/>
          <w:shd w:fill="FFFFFF" w:val="clear"/>
          <w:lang w:eastAsia="ru-RU"/>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sectPr>
          <w:type w:val="nextPage"/>
          <w:pgSz w:w="11906" w:h="16838"/>
          <w:pgMar w:left="1134" w:right="567" w:header="0" w:top="454" w:footer="0" w:bottom="454" w:gutter="0"/>
          <w:pgNumType w:fmt="decimal"/>
          <w:formProt w:val="false"/>
          <w:textDirection w:val="lrTb"/>
          <w:docGrid w:type="default" w:linePitch="360" w:charSpace="4294965247"/>
        </w:sect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pPr>
            <w:r>
              <w:rPr>
                <w:rFonts w:ascii="Times New Roman" w:hAnsi="Times New Roman"/>
                <w:sz w:val="24"/>
                <w:szCs w:val="24"/>
                <w:lang w:eastAsia="en-US"/>
              </w:rPr>
              <w:t>Ковылкинского сельского поселения от 07.11.2022г.№ 111</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r>
        <w:rPr>
          <w:rFonts w:ascii="Times New Roman" w:hAnsi="Times New Roman"/>
          <w:sz w:val="28"/>
          <w:szCs w:val="28"/>
        </w:rPr>
        <w:t>»</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предоставления муниципальной услуги "</w:t>
      </w:r>
      <w:bookmarkStart w:id="5" w:name="_Hlk99368095"/>
      <w:r>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5"/>
      <w:r>
        <w:rPr>
          <w:rFonts w:ascii="Times New Roman" w:hAnsi="Times New Roman"/>
          <w:sz w:val="28"/>
          <w:szCs w:val="28"/>
        </w:rPr>
        <w:t>"</w:t>
      </w:r>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Постановка на учет граждан в качестве нуждающихся в жилых помещениях, предоставляемых по договорам социального найма"</w:t>
      </w:r>
      <w:r>
        <w:rPr>
          <w:rFonts w:ascii="Times New Roman" w:hAnsi="Times New Roman"/>
          <w:sz w:val="28"/>
          <w:szCs w:val="28"/>
          <w:lang w:bidi="ru-RU"/>
        </w:rPr>
        <w:t xml:space="preserve"> (далее – Услуга, муниципальная услуга) администрацией</w:t>
      </w:r>
      <w:bookmarkStart w:id="6" w:name="_Hlk99370622"/>
      <w:r>
        <w:rPr>
          <w:rFonts w:ascii="Times New Roman" w:hAnsi="Times New Roman"/>
          <w:sz w:val="28"/>
          <w:szCs w:val="28"/>
          <w:lang w:bidi="ru-RU"/>
        </w:rPr>
        <w:t xml:space="preserve"> </w:t>
      </w:r>
      <w:r>
        <w:rPr>
          <w:rFonts w:ascii="Times New Roman" w:hAnsi="Times New Roman"/>
          <w:bCs/>
          <w:sz w:val="28"/>
          <w:szCs w:val="28"/>
          <w:lang w:bidi="ru-RU"/>
        </w:rPr>
        <w:t xml:space="preserve">Ковылкинского 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муниципальной услуги являются граждане Российской Федерации, проживающие на территории </w:t>
      </w:r>
      <w:r>
        <w:rPr>
          <w:rFonts w:ascii="Times New Roman" w:hAnsi="Times New Roman"/>
          <w:bCs/>
          <w:sz w:val="28"/>
          <w:szCs w:val="28"/>
          <w:lang w:bidi="ru-RU"/>
        </w:rPr>
        <w:t>Ковылкинского сельского поселения</w:t>
      </w:r>
      <w:r>
        <w:rPr>
          <w:rFonts w:ascii="Times New Roman" w:hAnsi="Times New Roman"/>
          <w:sz w:val="28"/>
          <w:szCs w:val="28"/>
        </w:rPr>
        <w:t xml:space="preserve">: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малоимущие и нуждающиеся в предоставлении жилых помещений по договорам социального найма;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относящиеся к отдельным категориям граждан, не подлежащим признанию малоимущими (статья 9 Областного закона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(далее – Областной закон), и нуждающиеся в предоставлении жилых помещений по договорам социального найма.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bookmarkStart w:id="7" w:name="__DdeLink__13772_610284338"/>
      <w:r>
        <w:rPr>
          <w:rFonts w:ascii="Times New Roman" w:hAnsi="Times New Roman"/>
          <w:sz w:val="28"/>
          <w:szCs w:val="28"/>
          <w:lang w:bidi="ru-RU"/>
        </w:rPr>
        <w:t xml:space="preserve"> (</w:t>
      </w:r>
      <w:hyperlink r:id="rId5">
        <w:r>
          <w:rPr>
            <w:rStyle w:val="Style13"/>
            <w:rFonts w:ascii="Times New Roman" w:hAnsi="Times New Roman"/>
            <w:sz w:val="28"/>
            <w:szCs w:val="28"/>
            <w:lang w:bidi="ru-RU"/>
          </w:rPr>
          <w:t>https://kovylkinskoe-sp.ru/</w:t>
        </w:r>
      </w:hyperlink>
      <w:r>
        <w:rPr>
          <w:rFonts w:ascii="Times New Roman" w:hAnsi="Times New Roman"/>
          <w:sz w:val="28"/>
          <w:szCs w:val="28"/>
          <w:lang w:bidi="ru-RU"/>
        </w:rPr>
        <w:t>)</w:t>
      </w:r>
      <w:bookmarkEnd w:id="7"/>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bookmarkStart w:id="9" w:name="_Hlk107311549"/>
      <w:r>
        <w:rPr>
          <w:rFonts w:ascii="Times New Roman" w:hAnsi="Times New Roman"/>
          <w:sz w:val="28"/>
          <w:szCs w:val="28"/>
        </w:rPr>
        <w:t>«</w:t>
      </w:r>
      <w:r>
        <w:rPr>
          <w:rFonts w:ascii="Times New Roman" w:hAnsi="Times New Roman"/>
          <w:bCs/>
          <w:sz w:val="28"/>
          <w:szCs w:val="28"/>
        </w:rPr>
        <w:t>Постановка на учет граждан в качестве нуждающихся в жилых помещениях, предоставляемых по договорам социального найма</w:t>
      </w:r>
      <w:bookmarkEnd w:id="9"/>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Министерство внутренних дел Российской Федерации, Министерство труда Российской Федерации, Фонд пенсионного и социального страхования Российской Федерации, Центры занятости населения, органы исполнительной власти Ростовской области, органы местного самоуправления Ростовской области, организации технической инвентаризации.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 принятии гражданина на учет в качестве нуждающегося в жилых помещениях, предоставляемых по договорам социального найма;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принятии гражданина на учет в качестве нуждающегося в жилых помещениях, предоставляемых по договорам социального найма.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30 рабочих дней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 по форме приложения 2 к настоящему Административному регламенту составляет3 рабочих дня.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ListParagraph"/>
        <w:widowControl w:val="false"/>
        <w:numPr>
          <w:ilvl w:val="0"/>
          <w:numId w:val="1"/>
        </w:numPr>
        <w:spacing w:lineRule="auto" w:line="240" w:before="0" w:after="0"/>
        <w:ind w:left="0" w:firstLine="567"/>
        <w:jc w:val="both"/>
        <w:rPr>
          <w:rFonts w:ascii="Times New Roman" w:hAnsi="Times New Roman"/>
          <w:iCs/>
          <w:sz w:val="28"/>
          <w:szCs w:val="28"/>
        </w:rPr>
      </w:pPr>
      <w:r>
        <w:rPr>
          <w:rFonts w:ascii="Times New Roman" w:hAnsi="Times New Roman"/>
          <w:iCs/>
          <w:sz w:val="28"/>
          <w:szCs w:val="28"/>
        </w:rPr>
        <w:t>заявление о принятии на учет форма которого приведена в приложении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 членов его семьи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3) документ, подтверждающий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акт органа опеки и попечительства о назначении опекуна или попечителя.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4) сведения о регистрации по месту жительства (пребывания) гражданина и членов его семьи.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5) правоустанавливающие документы на занимаемое жилое помещение (выписка из ЕГРН об объекте недвижимости):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социального найма;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найма специализированного жилого помещения;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поднайма;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купли-продажи;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дарения;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мены;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ренты (пожизненного содержания с иждивением);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завещанию.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6) свидетельство о браке, свидетельство о расторжении брака, свидетельство о рождении членов семьи, свидетельство о смерти членов семьи.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7) документы, выдаваемые организациями, входящими в государственную, муниципальную или частную системы здравоохранения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справка врачебной комиссии;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справка медицинского учреждения;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заключение врачебной комиссии;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иные документы.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8) удостоверения, другие документы, подтверждающего право гражданина на меры социальной поддержки: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решение о признании жилого дома (жилого помещения) непригодным для проживания;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свидетельства о рождении детей (детей-близнецов);</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инвалида Великой Отечественной войны;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участника Великой Отечественной войны;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военнослужащего, проходящего службу в воинских частях, учреждениях, военно-учебных заведениях не входящих в состав действующей армии в период с 22.06.1941 по 03.09.1945 не менее шести месяцев, военнослужащего, награжденного орденами или медалями СССР за службу в указанный период; документ, подтверждающий факт выселения из занимаемых служебных жилых помещений;</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к знаку "Жителя блокадного Ленинграда";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 и ставшего инвалидом;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участника ликвидации катастрофы на Чернобыльской АЭС;</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участника ликвидации последствий аварии в 1957 году на производственном объединении "МАЯК" и сбросов радиоактивных отходов в реку Течи;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удостоверение вынужденного переселенца;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трудовая книжка, подтверждающая периоды работы в районах Крайнего Севера и приравненных к ним местностей; сведения о специальном стаже работы (подтверждение стажа работы в районах Крайнего Севера); документы, подтверждающие факт сдачи или купли-продажи занимаемого в районе Крайнего Севера жилого помещения; сведения об инвалидности гражданина, имеющиеся в федеральном реестре инвалидов; пенсионное удостоверение; справка о неполучении субсидии на улучшение жилищных условий в результате отселения из районов Крайнего Севера;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документы, подтверждающие факт супруги погибшего (умершего) инвалидов войны, участников Великой Отечественной войны;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иные документы, подтверждающие право на меры социальной поддержки, установленные федеральным законодательством.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9)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 (выписка из ЕГРН о правах лица на объекты недвижимости).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10) сведения о стоимости принадлежащего на праве собственности гражданину и членам его семьи налогооблагаемого недвижимого имущества.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11) документы о заработной плате гражданина и всех членов семьи, а также документы, подтверждающие сведения о доходах гражданина и членов его семьи за 12 месяцев до даты подачи заявления.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12)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13) справку с места работы (службы) о трудоустройстве; документы, подтверждающие невозможность осуществления трудовой деятельности; справку о признании гражданина безработным.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14) документы, подтверждающие вынужденную продажу имущества, подлежащего налогообложению и учитываемого для признания граждан малоимущими.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15) сведения о накоплениях в жилищных, жилищно-строительных, гаражно-строительных, дачно-строительных и иных потребительских специализированных кооперативах;</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16) сведения о размере денежных средств, находящихся на счетах в учреждениях банков и других кредитных учреждениях;</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17) сведения об инвалидности гражданина, имеющиеся в федеральном реестре инвалидов (справка об инвалидности, индивидуальной программе реабилитации или абилитации).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регистрации по месту жительства (пребывания) гражданина и членов его семьи;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из договора социального найма;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 сведения из </w:t>
      </w:r>
      <w:r>
        <w:rPr>
          <w:rFonts w:ascii="Times New Roman" w:hAnsi="Times New Roman"/>
          <w:iCs/>
          <w:sz w:val="28"/>
          <w:szCs w:val="28"/>
        </w:rPr>
        <w:t>договора найма специализированного жилого помещения;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 (о занимаемом жилом помещении);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решение о признании жилого дома (жилого помещения) непригодным для проживания;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сведения о специальном стаже работы;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сведения об инвалидности гражданина;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сведения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подлежащее налогообложению, на всех членов семьи;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ЕГРН о правах лица на объекты недвижимости;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ЕГРН об объекте недвижимости (в случае наличия у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справка о выплатах;</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сведения о пенсии, компенсационных выплатах;</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сведения о пособии по безработице, материальной помощи и иных выплатах безработным гражданам;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сведения о размере пособия по безработице материальной помощи и иных выплатах безработным гражданам;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пособиях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пособии на ребенка;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ежемесячном пособии супругам военнослужащих, проходящих военную службу по контракту;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заболеваниях;</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справка о признании гражданина безработным;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справка об инвалидности гражданина.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7">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8">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spacing w:lineRule="auto" w:line="240" w:before="0" w:after="0"/>
        <w:ind w:firstLine="540"/>
        <w:jc w:val="both"/>
        <w:rPr/>
      </w:pPr>
      <w:r>
        <w:rPr>
          <w:rFonts w:ascii="Times New Roman" w:hAnsi="Times New Roman"/>
          <w:sz w:val="28"/>
          <w:szCs w:val="28"/>
        </w:rPr>
        <w:t xml:space="preserve">1) не представлены в полном объеме документы, предусмотренные </w:t>
      </w:r>
      <w:hyperlink r:id="rId10">
        <w:r>
          <w:rPr>
            <w:rStyle w:val="Style13"/>
            <w:rFonts w:ascii="Times New Roman" w:hAnsi="Times New Roman"/>
            <w:sz w:val="28"/>
            <w:szCs w:val="28"/>
          </w:rPr>
          <w:t>частью 6 статьи 1</w:t>
        </w:r>
      </w:hyperlink>
      <w:r>
        <w:rPr>
          <w:rFonts w:ascii="Times New Roman" w:hAnsi="Times New Roman"/>
          <w:sz w:val="28"/>
          <w:szCs w:val="28"/>
        </w:rPr>
        <w:t xml:space="preserve"> и </w:t>
      </w:r>
      <w:hyperlink r:id="rId11">
        <w:r>
          <w:rPr>
            <w:rStyle w:val="Style13"/>
            <w:rFonts w:ascii="Times New Roman" w:hAnsi="Times New Roman"/>
            <w:sz w:val="28"/>
            <w:szCs w:val="28"/>
          </w:rPr>
          <w:t>частью 4 статьи 8</w:t>
        </w:r>
      </w:hyperlink>
      <w:r>
        <w:rPr>
          <w:rFonts w:ascii="Times New Roman" w:hAnsi="Times New Roman"/>
          <w:sz w:val="28"/>
          <w:szCs w:val="28"/>
        </w:rPr>
        <w:t xml:space="preserve"> Областного закона;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pPr>
        <w:pStyle w:val="Normal"/>
        <w:spacing w:lineRule="auto" w:line="240" w:before="0" w:after="0"/>
        <w:ind w:firstLine="540"/>
        <w:jc w:val="both"/>
        <w:rPr/>
      </w:pPr>
      <w:r>
        <w:rPr>
          <w:rFonts w:ascii="Times New Roman" w:hAnsi="Times New Roman"/>
          <w:sz w:val="28"/>
          <w:szCs w:val="28"/>
        </w:rPr>
        <w:t xml:space="preserve">3) не истек срок, предусмотренный </w:t>
      </w:r>
      <w:hyperlink r:id="rId12">
        <w:r>
          <w:rPr>
            <w:rStyle w:val="Style13"/>
            <w:rFonts w:ascii="Times New Roman" w:hAnsi="Times New Roman"/>
            <w:sz w:val="28"/>
            <w:szCs w:val="28"/>
          </w:rPr>
          <w:t>частью 12 статьи 1</w:t>
        </w:r>
      </w:hyperlink>
      <w:r>
        <w:rPr>
          <w:rFonts w:ascii="Times New Roman" w:hAnsi="Times New Roman"/>
          <w:sz w:val="28"/>
          <w:szCs w:val="28"/>
        </w:rPr>
        <w:t xml:space="preserve"> Областного закона; </w:t>
      </w:r>
    </w:p>
    <w:p>
      <w:pPr>
        <w:pStyle w:val="Normal"/>
        <w:spacing w:lineRule="auto" w:line="240" w:before="0" w:after="0"/>
        <w:ind w:firstLine="540"/>
        <w:jc w:val="both"/>
        <w:rPr/>
      </w:pPr>
      <w:r>
        <w:rPr>
          <w:rFonts w:ascii="Times New Roman" w:hAnsi="Times New Roman"/>
          <w:sz w:val="28"/>
          <w:szCs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r>
          <w:rPr>
            <w:rStyle w:val="Style13"/>
            <w:rFonts w:ascii="Times New Roman" w:hAnsi="Times New Roman"/>
            <w:sz w:val="28"/>
            <w:szCs w:val="28"/>
          </w:rPr>
          <w:t>частью 4 статьи 52</w:t>
        </w:r>
      </w:hyperlink>
      <w:r>
        <w:rPr>
          <w:rFonts w:ascii="Times New Roman" w:hAnsi="Times New Roman"/>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pPr>
        <w:pStyle w:val="1"/>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проведение комиссионного обследования жилищных условий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заявления и прилагаемых документов в книге регистрации заявлений граждан о принятии на учет, которая ведется по форме приложения 4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0" w:name="_Hlk102041466"/>
      <w:r>
        <w:rPr>
          <w:rFonts w:ascii="Times New Roman" w:hAnsi="Times New Roman"/>
          <w:sz w:val="28"/>
          <w:szCs w:val="28"/>
        </w:rPr>
        <w:t>Уполномоченного органа</w:t>
      </w:r>
      <w:bookmarkEnd w:id="10"/>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3.1.3. Проведение комиссионного обследования жилищных условий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Уполномоченным органом.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Результаты комиссионного обследования жилищных условий граждан оформляются актом по форме приложения 3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дня со дня со дня регистрации заявления гражданина о принятии на учет.</w:t>
      </w:r>
    </w:p>
    <w:p>
      <w:pPr>
        <w:pStyle w:val="Normal"/>
        <w:widowControl w:val="false"/>
        <w:spacing w:lineRule="auto" w:line="240" w:before="0" w:after="0"/>
        <w:ind w:firstLine="567"/>
        <w:jc w:val="both"/>
        <w:rPr>
          <w:rFonts w:ascii="Times New Roman" w:hAnsi="Times New Roman"/>
          <w:sz w:val="28"/>
          <w:szCs w:val="28"/>
        </w:rPr>
      </w:pPr>
      <w:bookmarkStart w:id="11" w:name="p28"/>
      <w:bookmarkEnd w:id="11"/>
      <w:r>
        <w:rPr>
          <w:rFonts w:ascii="Times New Roman" w:hAnsi="Times New Roman"/>
          <w:sz w:val="28"/>
          <w:szCs w:val="28"/>
        </w:rPr>
        <w:t>3.1.4.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w:t>
      </w:r>
      <w:r>
        <w:rPr>
          <w:rFonts w:ascii="Times New Roman" w:hAnsi="Times New Roman"/>
          <w:iCs/>
          <w:sz w:val="28"/>
          <w:szCs w:val="28"/>
        </w:rPr>
        <w:t xml:space="preserve">акта обследования жилищных условий гражданина, а также иных </w:t>
      </w:r>
      <w:r>
        <w:rPr>
          <w:rFonts w:ascii="Times New Roman" w:hAnsi="Times New Roman"/>
          <w:sz w:val="28"/>
          <w:szCs w:val="28"/>
        </w:rPr>
        <w:t>необходимых документов (сведений), в том числе поступивших посредством межведомственного информационного взаимодействия.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специалистом Уполномоченного органа, ответственным за предоставление муниципальной услуги, готовится проект решения о принятии гражданина на учет в качестве нуждающегося в жилых помещениях, предоставляемых по договорам социального найма либо проект решения об отказе в принятии гражданина на учет в качестве нуждающегося в жилых помещениях, предоставляемых по договорам социального найма и передается на рассмотрение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 о принятии (об отказе в принятии) гражданина на учет в качестве нуждающегося в жилом помещении, предоставляемом по договору социального найма.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для исполнения административной процедуры не должен превышать 30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принятие решения о принятии (об отказе в принятии) гражданина на учет в качестве нуждающегося в жилом помещении, предоставляемом по договору социального найма.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3.1.5.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принятии (об отказе в принятии) гражданина на учет в качестве нуждающегося в жилом помещении, предоставляемом по договору социального найма.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готовит выписку из решения о принятии (об отказе в принятии) гражданина на учет в качестве нуждающегося в жилом помещении, предоставляемом по договору социального найма по форме приложения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Выписка из решения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3рабочих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8">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5" w:name="_Hlk98148241"/>
      <w:bookmarkStart w:id="16" w:name="_Hlk941016341"/>
      <w:bookmarkStart w:id="17" w:name="_Hlk98148241"/>
      <w:bookmarkStart w:id="18" w:name="_Hlk941016341"/>
      <w:bookmarkEnd w:id="18"/>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ПРИЛОЖЕНИЕ№ 1</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bookmarkEnd w:id="17"/>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(должность, Ф.И.О. главы муниципального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образования, главы местной администрации)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ЗАЯВЛЕНИЕ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О ПРИНЯТИИ НА УЧЕТ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связи с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(указать причины отсутствия жилой площади или необходимости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ее замены, дать краткую характеристику занимаемого жилья)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Вас  рассмотреть  вопрос о постановке  меня - гражданина  Российской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Федерации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рождения ________________, паспорт: серия ________ N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выданный __________________________________ "_____" __________________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удостоверение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(наименование документа, подтверждающего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право гражданина на льготное обеспечение жильем)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N ____________, выданное __________ "_____" 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проживаю по адресу: 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(индекс, адрес регистрации, адрес фактического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членов моей семьи -  граждан  Российской  Федерации  на учет  в качестве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нуждающихся в жилом  помещении,  предоставляемом  по  договору социального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найма.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Состав семьи _________________ человек: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супруга (супруг) _______________________________ "______" 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дата рождения)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паспорт: серия ___________ N ________________, выданный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 ____________________ г., проживает по адресу: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(индекс, адрес регистрации, адрес фактического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дети: 1) __________________________________ "____" ___________________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дата рождения)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паспорт (свидетельство о рождении): серия _____________ N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выданный _________________________ "_____" ___________________________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проживает по адресу: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(индекс, адрес регистрации, адрес фактического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 "____" ________________________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дата рождения)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паспорт (свидетельство о рождении): серия ______________ N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выданный _____________________________ "_____" _______________________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проживает по адресу: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(индекс, адрес регистрации, адрес фактического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 "______" ______________________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дата рождения)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паспорт (свидетельство о рождении): серия ______________ N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выданный __________________________________ "_____" __________________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проживает по адресу: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(индекс, адрес регистрации, адрес фактического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Кроме того, в состав моей  семьи  также  включены  граждане Российской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Федерации:_________________________________ "_______" 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дата рождения)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(родственный статус, основание признания членом семьи)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паспорт (свидетельство о рождении): серия _____________ N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выданный ____________________________________ "_____" 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проживает по адресу: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(индекс, адрес регистрации, адрес фактического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настоящее время я и члены моей семьи жилых помещений для постоянного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проживания  на  территории   Российской   Федерации  и  других  государств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правах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 не имеем (имеем)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(собственности, найма, поднайма)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(ненужное зачеркнуть).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Обязуюсь каждые 3 года  с момента  постановки меня и членов моей семьи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учет  (не позднее  1  марта)  представлять  документы,  предусмотренные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hyperlink r:id="rId21">
        <w:r>
          <w:rPr>
            <w:rStyle w:val="Style13"/>
            <w:rFonts w:cs="Courier New" w:ascii="Courier New" w:hAnsi="Courier New"/>
            <w:color w:val="0000FF"/>
            <w:sz w:val="20"/>
            <w:szCs w:val="20"/>
            <w:u w:val="single"/>
          </w:rPr>
          <w:t>частью 6  статьи 1</w:t>
        </w:r>
      </w:hyperlink>
      <w:r>
        <w:rPr>
          <w:rFonts w:cs="Courier New" w:ascii="Courier New" w:hAnsi="Courier New"/>
          <w:sz w:val="20"/>
          <w:szCs w:val="20"/>
        </w:rPr>
        <w:t xml:space="preserve">  Областного  закона  от 07.10.2005  N 363-ЗС  "Об учете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граждан  в  качестве  нуждающихся   в  жилых  помещениях,  предоставляемых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 договору социального найма на территории Ростовской области".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Даю согласие на получение  органами  исполнительной  власти Ростовской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области, органом  местного  самоуправления,  в котором  я состою на учете,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необходимых данных  для признания  меня  и членов  моей семьи нуждающимися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(малоимущими) в целях постановки  на учет  от соответствующих федеральных,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областных    органов    государственной    власти   и   органов   местного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самоуправления,   предприятий,   учреждений   и   организаций   всех  форм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Даю  согласие   в  соответствии   со  </w:t>
      </w:r>
      <w:hyperlink r:id="rId22">
        <w:r>
          <w:rPr>
            <w:rStyle w:val="Style13"/>
            <w:rFonts w:cs="Courier New" w:ascii="Courier New" w:hAnsi="Courier New"/>
            <w:sz w:val="20"/>
            <w:szCs w:val="20"/>
          </w:rPr>
          <w:t>статьей  9</w:t>
        </w:r>
      </w:hyperlink>
      <w:r>
        <w:rPr>
          <w:rFonts w:cs="Courier New" w:ascii="Courier New" w:hAnsi="Courier New"/>
          <w:sz w:val="20"/>
          <w:szCs w:val="20"/>
        </w:rPr>
        <w:t xml:space="preserve">  Федерального  закона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27.07.2006 N 152-ФЗ  "О  персональных  данных"  на  автоматизированную,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 также   без   использования   средств   автоматизации   обработку   моих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именно  на  совершение  действий,  предусмотренных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hyperlink r:id="rId23">
        <w:r>
          <w:rPr>
            <w:rStyle w:val="Style13"/>
            <w:rFonts w:cs="Courier New" w:ascii="Courier New" w:hAnsi="Courier New"/>
            <w:sz w:val="20"/>
            <w:szCs w:val="20"/>
          </w:rPr>
          <w:t>пунктом 3   статьи 3</w:t>
        </w:r>
      </w:hyperlink>
      <w:r>
        <w:rPr>
          <w:rFonts w:cs="Courier New" w:ascii="Courier New" w:hAnsi="Courier New"/>
          <w:sz w:val="20"/>
          <w:szCs w:val="20"/>
        </w:rPr>
        <w:t xml:space="preserve">   Федерального   закона   от   27.07.2006   N  152-ФЗ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 персональных  данных",  со  сведениями,  представленными  мной  в орган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местного самоуправления. Настоящее  согласие дается на период до истечения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сроков хранения  соответствующей  информации  или  документов,  содержащих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указанную  информацию,  определяемых  в  соответствии  с законодательством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Обязуюсь в течение  3 месяцев  со дня  обеспечения  меня и членов моей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семьи жилым  помещением  освободить  вместе  со всеми  членами  моей семьи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занимаемое  в  настоящее   время   жилое  помещение,  сдать  (безвозмездно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передать) его в установленном порядке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________________________________________________________/оставить за собой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(органу местного самоуправления, собственнику 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  условии  обеспечения  жильем  с учетом  имеющегося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(ненужное зачеркнуть).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 заявлению мною прилагаются следующие документы: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6)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7)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8)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9)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10)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11)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12)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13)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14)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15)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16)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 номер документа,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           _______________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(подпись)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Совершеннолетние члены семьи с заявлением согласны: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ПРИЛОЖЕНИЕ № 2</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19" w:name="_Toc486608800"/>
      <w:bookmarkStart w:id="20" w:name="_Toc486608800"/>
      <w:bookmarkEnd w:id="20"/>
      <w:r>
        <w:rPr>
          <w:rFonts w:cs="Courier New" w:ascii="Courier New" w:hAnsi="Courier New"/>
          <w:sz w:val="20"/>
          <w:szCs w:val="20"/>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ВЫПИСКА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ИЗ ПРАВОВОГО АКТА ОРГАНА МЕСТНОГО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САМОУПРАВЛЕНИЯ О ПРИНЯТИИ НА УЧЕТ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"_____" ____________ 20__ г.                                   N 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Фамилия, имя, отчество 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и срок проживания в данном населенном пункте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Основания для принятия на учет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Наличие льгот и преимуществ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принятия на учет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Состав семьи, принятой на учет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ежегодной  перерегистрации  очередности  на  получение  жилой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площади по договору социального найма: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снятия с учета 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Основания для снятия с учета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        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(наименование должности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ответственного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Один экземпляр выдается заявителю на руки.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Второй экземпляр хранится в учетном деле.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bCs/>
          <w:sz w:val="24"/>
          <w:szCs w:val="24"/>
        </w:rPr>
      </w:pPr>
      <w:r>
        <w:rPr>
          <w:rFonts w:ascii="Times New Roman" w:hAnsi="Times New Roman"/>
          <w:sz w:val="24"/>
          <w:szCs w:val="24"/>
        </w:rPr>
        <w:t> </w:t>
      </w:r>
      <w:r>
        <w:rPr>
          <w:rFonts w:ascii="Times New Roman" w:hAnsi="Times New Roman"/>
          <w:b/>
          <w:bCs/>
          <w:sz w:val="24"/>
          <w:szCs w:val="24"/>
        </w:rPr>
        <w:t xml:space="preserve">ВЫПИСКА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ИЗ ПРАВОВОГО АКТА ОРГАНА МЕСТНОГО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САМОУПРАВЛЕНИЯ ОБ ОТКАЗЕ В ПРИНЯТИИ НА УЧЕТ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"_____" ______________ 20__ г.                                 N 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Гражданину 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отказано в принятии  на учет  в качестве  нуждающегося  в жилом помещении,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предоставляемом по договору социального найма, на основании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Основания  для отказа  в принятии  на учет  в соответствии  с </w:t>
      </w:r>
      <w:hyperlink r:id="rId24">
        <w:r>
          <w:rPr>
            <w:rStyle w:val="Style13"/>
            <w:rFonts w:cs="Courier New" w:ascii="Courier New" w:hAnsi="Courier New"/>
            <w:sz w:val="20"/>
            <w:szCs w:val="20"/>
          </w:rPr>
          <w:t>частью 1</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статьи  54  Жилищного  кодекса  Российской  Федерации,  </w:t>
      </w:r>
      <w:hyperlink r:id="rId25">
        <w:r>
          <w:rPr>
            <w:rStyle w:val="Style13"/>
            <w:rFonts w:cs="Courier New" w:ascii="Courier New" w:hAnsi="Courier New"/>
            <w:sz w:val="20"/>
            <w:szCs w:val="20"/>
          </w:rPr>
          <w:t>частью 1  статьи 3</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Областного закона  от 07.10.2005  N 363-ЗС  "Об учете  граждан  в качестве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нуждающихся  в жилых помещениях,  предоставляемых  по договору социального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найма на территории Ростовской области".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         _________________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(наименование должности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ответственного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ПРИЛОЖЕНИЕ № 3</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Pr>
          <w:rFonts w:ascii="Times New Roman" w:hAnsi="Times New Roman"/>
          <w:sz w:val="20"/>
          <w:szCs w:val="20"/>
        </w:rPr>
        <w:t>"</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АКТ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ОБСЛЕДОВАНИЯ ЖИЛИЩНЫХ УСЛОВИЙ ГРАЖДАНИНА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"___" ______________ 20__ г.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Населенный пункт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(город, поселок, село 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Комиссия в составе: 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обследовала жилищные условия гражданина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 проживающего в доме N ____, корпус N 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кв. N _____, ул.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установила следующее: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Занимаемое жилое помещение в доме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(наименование собственника: орган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ведомство, право личной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состоит из ___ комнат общей площадью ____ кв. м, жилой площадью 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Размер каждой комнаты _____ кв. м, _____ кв. м, ______ кв. м, 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Комнаты ________________________ на ______ этаже в _________ этажном доме.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(изолированные, смежные)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Дом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(каменный, крупнопанельный, деревянный, ветхий, аварийный)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Комнаты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(сухие, сырые, светлые, темные)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Квартира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(отдельная, коммунальная)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Благоустройство дома (жилого помещения):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(водопровод, канализация, горячая вода, отопление (центральное, печное),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ванная, лифт,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 - наниматель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собственник жилого помещения  проживает  в данном  жилом помещении (нужное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подчеркнуть)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 от "____" __________ г. N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на право собственности, договор найма, договор поднайма,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иной договор)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На данной жилой площади проживают:</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645" w:type="dxa"/>
        <w:jc w:val="left"/>
        <w:tblInd w:w="-1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Look w:val="04a0"/>
      </w:tblPr>
      <w:tblGrid>
        <w:gridCol w:w="380"/>
        <w:gridCol w:w="733"/>
        <w:gridCol w:w="1128"/>
        <w:gridCol w:w="1828"/>
        <w:gridCol w:w="2102"/>
        <w:gridCol w:w="2069"/>
        <w:gridCol w:w="1404"/>
      </w:tblGrid>
      <w:tr>
        <w:trPr/>
        <w:tc>
          <w:tcPr>
            <w:tcW w:w="3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N п/п </w:t>
            </w:r>
          </w:p>
        </w:tc>
        <w:tc>
          <w:tcPr>
            <w:tcW w:w="73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Ф.И.О. </w:t>
            </w:r>
          </w:p>
        </w:tc>
        <w:tc>
          <w:tcPr>
            <w:tcW w:w="11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Дата </w:t>
            </w:r>
          </w:p>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и год рождения </w:t>
            </w:r>
          </w:p>
        </w:tc>
        <w:tc>
          <w:tcPr>
            <w:tcW w:w="1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21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С какого времени проживает </w:t>
            </w:r>
          </w:p>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в данном муниципальном образовании </w:t>
            </w:r>
          </w:p>
        </w:tc>
        <w:tc>
          <w:tcPr>
            <w:tcW w:w="20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С какого времени зарегистрирован</w:t>
            </w:r>
          </w:p>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в данном жилом помещении </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Место работы, должность </w:t>
            </w:r>
          </w:p>
        </w:tc>
      </w:tr>
      <w:tr>
        <w:trPr/>
        <w:tc>
          <w:tcPr>
            <w:tcW w:w="3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1 </w:t>
            </w:r>
          </w:p>
        </w:tc>
        <w:tc>
          <w:tcPr>
            <w:tcW w:w="73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2 </w:t>
            </w:r>
          </w:p>
        </w:tc>
        <w:tc>
          <w:tcPr>
            <w:tcW w:w="11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3 </w:t>
            </w:r>
          </w:p>
        </w:tc>
        <w:tc>
          <w:tcPr>
            <w:tcW w:w="1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4 </w:t>
            </w:r>
          </w:p>
        </w:tc>
        <w:tc>
          <w:tcPr>
            <w:tcW w:w="21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5 </w:t>
            </w:r>
          </w:p>
        </w:tc>
        <w:tc>
          <w:tcPr>
            <w:tcW w:w="20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6 </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7 </w:t>
            </w:r>
          </w:p>
        </w:tc>
      </w:tr>
      <w:tr>
        <w:trPr/>
        <w:tc>
          <w:tcPr>
            <w:tcW w:w="3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73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1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82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10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6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4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Дополнительные данные о семье заявителя: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(семья инвалида Великой Отечественной войны, погибшего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военнослужащего, пенсионера, многодетная семья и т.д.)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6. Заключение комиссии: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членов комиссии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 руководителя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структурного подразделения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органа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осуществляющего ведение учета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М.П.</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sectPr>
          <w:type w:val="nextPage"/>
          <w:pgSz w:w="11906" w:h="16838"/>
          <w:pgMar w:left="1134" w:right="567" w:header="0" w:top="567" w:footer="0" w:bottom="851" w:gutter="0"/>
          <w:pgNumType w:fmt="decimal"/>
          <w:formProt w:val="false"/>
          <w:textDirection w:val="lrTb"/>
          <w:docGrid w:type="default" w:linePitch="360" w:charSpace="4294965247"/>
        </w:sect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10490" w:hanging="0"/>
        <w:rPr>
          <w:rFonts w:ascii="Times New Roman" w:hAnsi="Times New Roman"/>
          <w:sz w:val="20"/>
          <w:szCs w:val="20"/>
        </w:rPr>
      </w:pPr>
      <w:r>
        <w:rPr>
          <w:rFonts w:ascii="Times New Roman" w:hAnsi="Times New Roman"/>
          <w:sz w:val="20"/>
          <w:szCs w:val="20"/>
        </w:rPr>
        <w:t>ПРИЛОЖЕНИЕ № 4</w:t>
      </w:r>
    </w:p>
    <w:p>
      <w:pPr>
        <w:pStyle w:val="Normal"/>
        <w:spacing w:lineRule="auto" w:line="240" w:before="0" w:after="0"/>
        <w:ind w:left="1049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Постановка на учет граждан в качестве нуждающихся в жилых помещениях, предоставляемых по договорам социального найма</w:t>
      </w:r>
      <w:r>
        <w:rPr>
          <w:rFonts w:ascii="Times New Roman" w:hAnsi="Times New Roman"/>
          <w:sz w:val="20"/>
          <w:szCs w:val="20"/>
        </w:rPr>
        <w:t>"</w:t>
      </w:r>
    </w:p>
    <w:p>
      <w:pPr>
        <w:pStyle w:val="Normal"/>
        <w:spacing w:lineRule="auto" w:line="240" w:before="0" w:after="0"/>
        <w:ind w:left="10490" w:hanging="0"/>
        <w:rPr>
          <w:rFonts w:ascii="Times New Roman" w:hAnsi="Times New Roman"/>
          <w:sz w:val="20"/>
          <w:szCs w:val="20"/>
        </w:rPr>
      </w:pPr>
      <w:r>
        <w:rPr>
          <w:rFonts w:ascii="Times New Roman" w:hAnsi="Times New Roman"/>
          <w:sz w:val="20"/>
          <w:szCs w:val="20"/>
        </w:rPr>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КНИГА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РЕГИСТРАЦИИ ЗАЯВЛЕНИЙ ГРАЖДАН О ПРИНЯТИИ </w:t>
      </w:r>
    </w:p>
    <w:p>
      <w:pPr>
        <w:pStyle w:val="Normal"/>
        <w:spacing w:lineRule="auto" w:line="240" w:before="0" w:after="0"/>
        <w:jc w:val="center"/>
        <w:rPr>
          <w:rFonts w:ascii="Times New Roman" w:hAnsi="Times New Roman"/>
          <w:b/>
          <w:b/>
          <w:bCs/>
          <w:sz w:val="24"/>
          <w:szCs w:val="24"/>
        </w:rPr>
      </w:pPr>
      <w:r>
        <w:rPr>
          <w:rFonts w:ascii="Times New Roman" w:hAnsi="Times New Roman"/>
          <w:b/>
          <w:bCs/>
          <w:sz w:val="24"/>
          <w:szCs w:val="24"/>
        </w:rPr>
        <w:t xml:space="preserve">НА УЧЕТ В КАЧЕСТВЕ НУЖДАЮЩИХСЯ В ЖИЛЫХ ПОМЕЩЕНИЯХ, </w:t>
      </w:r>
    </w:p>
    <w:p>
      <w:pPr>
        <w:pStyle w:val="Normal"/>
        <w:spacing w:lineRule="auto" w:line="240" w:before="0" w:after="0"/>
        <w:jc w:val="center"/>
        <w:rPr>
          <w:rFonts w:ascii="Arial" w:hAnsi="Arial" w:cs="Arial"/>
          <w:b/>
          <w:b/>
          <w:bCs/>
          <w:sz w:val="24"/>
          <w:szCs w:val="24"/>
        </w:rPr>
      </w:pPr>
      <w:bookmarkStart w:id="21" w:name="_GoBack"/>
      <w:bookmarkEnd w:id="21"/>
      <w:r>
        <w:rPr>
          <w:rFonts w:ascii="Times New Roman" w:hAnsi="Times New Roman"/>
          <w:b/>
          <w:bCs/>
          <w:sz w:val="24"/>
          <w:szCs w:val="24"/>
        </w:rPr>
        <w:t>ПРЕДОСТАВЛЯЕМЫХ ПО ДОГОВОРАМ СОЦИАЛЬНОГО НАЙМА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Населенный пункт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(город, поселок, село и т.п.)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(наименование органа местного самоуправления, осуществляющего ведение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учета)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Начата _______________________ 20_____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Окончена _____________________ 20_____ 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11010" w:type="dxa"/>
        <w:jc w:val="left"/>
        <w:tblInd w:w="-1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Look w:val="04a0"/>
      </w:tblPr>
      <w:tblGrid>
        <w:gridCol w:w="345"/>
        <w:gridCol w:w="1383"/>
        <w:gridCol w:w="1049"/>
        <w:gridCol w:w="2039"/>
        <w:gridCol w:w="1580"/>
        <w:gridCol w:w="1486"/>
        <w:gridCol w:w="1849"/>
        <w:gridCol w:w="1277"/>
      </w:tblGrid>
      <w:tr>
        <w:trPr/>
        <w:tc>
          <w:tcPr>
            <w:tcW w:w="3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N п/п </w:t>
            </w:r>
          </w:p>
        </w:tc>
        <w:tc>
          <w:tcPr>
            <w:tcW w:w="13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Дата поступления заявления </w:t>
            </w:r>
          </w:p>
        </w:tc>
        <w:tc>
          <w:tcPr>
            <w:tcW w:w="1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Фамилия,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имя, </w:t>
            </w:r>
          </w:p>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отчество заявителя </w:t>
            </w:r>
          </w:p>
        </w:tc>
        <w:tc>
          <w:tcPr>
            <w:tcW w:w="2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Местонахождение занимаемого жилого помещения </w:t>
            </w:r>
          </w:p>
        </w:tc>
        <w:tc>
          <w:tcPr>
            <w:tcW w:w="15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Дата передачи заявления на рассмотрение комиссии </w:t>
            </w:r>
          </w:p>
        </w:tc>
        <w:tc>
          <w:tcPr>
            <w:tcW w:w="1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Предложения комиссии (дата) </w:t>
            </w:r>
          </w:p>
        </w:tc>
        <w:tc>
          <w:tcPr>
            <w:tcW w:w="1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Решение органа местного самоуправления (дата, номер) </w:t>
            </w:r>
          </w:p>
        </w:tc>
        <w:tc>
          <w:tcPr>
            <w:tcW w:w="12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Сообщение заявителю о принятом</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решении (дата </w:t>
            </w:r>
          </w:p>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и номер письма) </w:t>
            </w:r>
          </w:p>
        </w:tc>
      </w:tr>
      <w:tr>
        <w:trPr/>
        <w:tc>
          <w:tcPr>
            <w:tcW w:w="3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1 </w:t>
            </w:r>
          </w:p>
        </w:tc>
        <w:tc>
          <w:tcPr>
            <w:tcW w:w="13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2 </w:t>
            </w:r>
          </w:p>
        </w:tc>
        <w:tc>
          <w:tcPr>
            <w:tcW w:w="1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3 </w:t>
            </w:r>
          </w:p>
        </w:tc>
        <w:tc>
          <w:tcPr>
            <w:tcW w:w="2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4 </w:t>
            </w:r>
          </w:p>
        </w:tc>
        <w:tc>
          <w:tcPr>
            <w:tcW w:w="15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5 </w:t>
            </w:r>
          </w:p>
        </w:tc>
        <w:tc>
          <w:tcPr>
            <w:tcW w:w="1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6 </w:t>
            </w:r>
          </w:p>
        </w:tc>
        <w:tc>
          <w:tcPr>
            <w:tcW w:w="1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7 </w:t>
            </w:r>
          </w:p>
        </w:tc>
        <w:tc>
          <w:tcPr>
            <w:tcW w:w="12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4"/>
                <w:szCs w:val="24"/>
              </w:rPr>
              <w:t xml:space="preserve">8 </w:t>
            </w:r>
          </w:p>
        </w:tc>
      </w:tr>
      <w:tr>
        <w:trPr/>
        <w:tc>
          <w:tcPr>
            <w:tcW w:w="34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3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0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203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5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48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8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c>
          <w:tcPr>
            <w:tcW w:w="127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1049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10490" w:hanging="0"/>
        <w:jc w:val="both"/>
        <w:rPr/>
      </w:pPr>
      <w:r>
        <w:rPr/>
      </w:r>
    </w:p>
    <w:sectPr>
      <w:type w:val="nextPage"/>
      <w:pgSz w:orient="landscape" w:w="16838" w:h="11906"/>
      <w:pgMar w:left="851" w:right="567" w:header="0" w:top="1134"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08.docx" TargetMode="External"/><Relationship Id="rId3" Type="http://schemas.openxmlformats.org/officeDocument/2006/relationships/hyperlink" Target="https://mihailov-sp.ru/images/doc/post-2017--44.docx" TargetMode="External"/><Relationship Id="rId4" Type="http://schemas.openxmlformats.org/officeDocument/2006/relationships/hyperlink" Target="https://mihailov-sp.ru/images/doc/post-2017--44.docx" TargetMode="External"/><Relationship Id="rId5" Type="http://schemas.openxmlformats.org/officeDocument/2006/relationships/hyperlink" Target="https://kovylkinskoe-sp.ru/" TargetMode="External"/><Relationship Id="rId6" Type="http://schemas.openxmlformats.org/officeDocument/2006/relationships/hyperlink" Target="consultantplus://offline/ref=40DCD611032706BCD6B5E646400BFA920ED9FA9B15CFD7BBEA981C1CF20BBD8CA6656B7CEABE4E3D6F661CB9C7323B869D485517F1B8F6FBE7p1J" TargetMode="External"/><Relationship Id="rId7" Type="http://schemas.openxmlformats.org/officeDocument/2006/relationships/hyperlink" Target="consultantplus://offline/ref=40DCD611032706BCD6B5E646400BFA920ED9FA9B15CFD7BBEA981C1CF20BBD8CA6656B79E9B51A6D2B3845EA8679378686545414EEp7J" TargetMode="External"/><Relationship Id="rId8" Type="http://schemas.openxmlformats.org/officeDocument/2006/relationships/hyperlink" Target="consultantplus://offline/ref=40DCD611032706BCD6B5E646400BFA920ED9FA9B15CFD7BBEA981C1CF20BBD8CA6656B7CEABE4D396D661CB9C7323B869D485517F1B8F6FBE7p1J" TargetMode="External"/><Relationship Id="rId9"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hyperlink" Target="https://login.consultant.ru/link/?req=doc&amp;base=RLAW186&amp;n=118933&amp;dst=100021&amp;field=134&amp;date=02.11.2022" TargetMode="External"/><Relationship Id="rId11" Type="http://schemas.openxmlformats.org/officeDocument/2006/relationships/hyperlink" Target="https://login.consultant.ru/link/?req=doc&amp;base=RLAW186&amp;n=118933&amp;dst=100271&amp;field=134&amp;date=02.11.2022" TargetMode="External"/><Relationship Id="rId12" Type="http://schemas.openxmlformats.org/officeDocument/2006/relationships/hyperlink" Target="https://login.consultant.ru/link/?req=doc&amp;base=RLAW186&amp;n=118933&amp;dst=100040&amp;field=134&amp;date=02.11.2022" TargetMode="External"/><Relationship Id="rId13" Type="http://schemas.openxmlformats.org/officeDocument/2006/relationships/hyperlink" Target="https://login.consultant.ru/link/?req=doc&amp;base=LAW&amp;n=428380&amp;dst=100372&amp;field=134&amp;date=02.11.2022" TargetMode="External"/><Relationship Id="rId14" Type="http://schemas.openxmlformats.org/officeDocument/2006/relationships/hyperlink" Target="https://login.consultant.ru/link/?req=doc&amp;base=LAW&amp;n=406229&amp;dst=100088&amp;field=134&amp;date=28.04.2022" TargetMode="External"/><Relationship Id="rId15" Type="http://schemas.openxmlformats.org/officeDocument/2006/relationships/hyperlink" Target="consultantplus://offline/ref=A889D916D8CCA63FEA8702672F52EF815B47E0B73C82B770F3C3BBBFF1EA9779387FEF208DV2TCL"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872CE06093E7012314A68028A56DBFE51DA9BBD3F25796245F05D10BD10B5D1B8388DBD7E3750F8AV6g6M" TargetMode="External"/><Relationship Id="rId19"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https://login.consultant.ru/link/?req=doc&amp;base=RLAW186&amp;n=118933&amp;dst=100021&amp;field=134&amp;date=02.11.2022" TargetMode="External"/><Relationship Id="rId22" Type="http://schemas.openxmlformats.org/officeDocument/2006/relationships/hyperlink" Target="https://login.consultant.ru/link/?req=doc&amp;base=LAW&amp;n=422241&amp;dst=100278&amp;field=134&amp;date=02.11.2022" TargetMode="External"/><Relationship Id="rId23" Type="http://schemas.openxmlformats.org/officeDocument/2006/relationships/hyperlink" Target="https://login.consultant.ru/link/?req=doc&amp;base=LAW&amp;n=422241&amp;dst=100239&amp;field=134&amp;date=02.11.2022" TargetMode="External"/><Relationship Id="rId24" Type="http://schemas.openxmlformats.org/officeDocument/2006/relationships/hyperlink" Target="https://login.consultant.ru/link/?req=doc&amp;base=LAW&amp;n=428380&amp;dst=100379&amp;field=134&amp;date=02.11.2022" TargetMode="External"/><Relationship Id="rId25" Type="http://schemas.openxmlformats.org/officeDocument/2006/relationships/hyperlink" Target="https://login.consultant.ru/link/?req=doc&amp;base=RLAW186&amp;n=118933&amp;dst=100058&amp;field=134&amp;date=02.11.2022"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Application>LibreOffice/5.3.3.2$Windows_X86_64 LibreOffice_project/3d9a8b4b4e538a85e0782bd6c2d430bafe583448</Application>
  <Pages>39</Pages>
  <Words>11110</Words>
  <Characters>88901</Characters>
  <CharactersWithSpaces>101213</CharactersWithSpaces>
  <Paragraphs>819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2022-11-17T13:49:54Z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