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rPr>
          <w:rFonts w:ascii="Times New Roman" w:hAnsi="Times New Roman" w:eastAsia="Times New Roman" w:cs="Times New Roman"/>
          <w:sz w:val="28"/>
        </w:rPr>
      </w:pPr>
      <w:r>
        <w:rPr>
          <w:rFonts w:eastAsia="Times New Roman" w:cs="Times New Roman" w:ascii="Times New Roman" w:hAnsi="Times New Roman"/>
          <w:sz w:val="28"/>
        </w:rPr>
      </w:r>
    </w:p>
    <w:p>
      <w:pPr>
        <w:pStyle w:val="Normal"/>
        <w:ind w:left="0" w:right="0" w:hanging="0"/>
        <w:rPr>
          <w:rFonts w:ascii="Times New Roman" w:hAnsi="Times New Roman" w:eastAsia="Times New Roman" w:cs="Times New Roman"/>
          <w:b/>
          <w:b/>
          <w:bCs/>
          <w:sz w:val="28"/>
        </w:rPr>
      </w:pPr>
      <w:r>
        <w:rPr>
          <w:rFonts w:eastAsia="Times New Roman" w:cs="Times New Roman" w:ascii="Times New Roman" w:hAnsi="Times New Roman"/>
          <w:b/>
          <w:bCs/>
          <w:sz w:val="28"/>
        </w:rPr>
      </w:r>
    </w:p>
    <w:p>
      <w:pPr>
        <w:pStyle w:val="Normal"/>
        <w:ind w:left="0" w:right="0" w:hanging="0"/>
        <w:rPr>
          <w:rFonts w:ascii="Times New Roman" w:hAnsi="Times New Roman" w:eastAsia="Times New Roman" w:cs="Times New Roman"/>
          <w:sz w:val="28"/>
        </w:rPr>
      </w:pPr>
      <w:r>
        <w:rPr>
          <w:rFonts w:eastAsia="Times New Roman" w:cs="Times New Roman" w:ascii="Times New Roman" w:hAnsi="Times New Roman"/>
          <w:sz w:val="28"/>
        </w:rPr>
      </w:r>
    </w:p>
    <w:tbl>
      <w:tblPr>
        <w:tblW w:w="9247" w:type="dxa"/>
        <w:jc w:val="left"/>
        <w:tblInd w:w="0" w:type="dxa"/>
        <w:tblBorders>
          <w:top w:val="single" w:sz="2" w:space="0" w:color="000001"/>
          <w:bottom w:val="single" w:sz="2" w:space="0" w:color="000001"/>
          <w:insideH w:val="single" w:sz="2" w:space="0" w:color="000001"/>
        </w:tblBorders>
        <w:tblCellMar>
          <w:top w:w="55" w:type="dxa"/>
          <w:left w:w="108" w:type="dxa"/>
          <w:bottom w:w="55" w:type="dxa"/>
          <w:right w:w="108" w:type="dxa"/>
        </w:tblCellMar>
      </w:tblPr>
      <w:tblGrid>
        <w:gridCol w:w="9247"/>
      </w:tblGrid>
      <w:tr>
        <w:trPr/>
        <w:tc>
          <w:tcPr>
            <w:tcW w:w="9247" w:type="dxa"/>
            <w:tcBorders>
              <w:top w:val="single" w:sz="2" w:space="0" w:color="000001"/>
              <w:bottom w:val="single" w:sz="2" w:space="0" w:color="000001"/>
              <w:insideH w:val="single" w:sz="2" w:space="0" w:color="000001"/>
            </w:tcBorders>
            <w:shd w:fill="auto" w:val="clear"/>
          </w:tcPr>
          <w:p>
            <w:pPr>
              <w:pStyle w:val="Normal"/>
              <w:jc w:val="center"/>
              <w:rPr/>
            </w:pPr>
            <w:r>
              <w:rPr>
                <w:rFonts w:eastAsia="Times New Roman" w:cs="Times New Roman" w:ascii="Times New Roman" w:hAnsi="Times New Roman"/>
                <w:b/>
                <w:sz w:val="20"/>
                <w:lang w:eastAsia="en-US"/>
              </w:rPr>
              <w:t>РОССИЙСКАЯ ФЕДЕРАЦИЯ</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РОСТОВСКАЯ ОБЛАСТЬ</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ТАЦИНСКИЙ РАЙОН</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МУНИЦИПАЛЬНОЕ ОБРАЗОВАНИЕ «КОВЫЛКИНСКОЕ СЕЛЬСКОЕ ПОСЕЛЕНИЕ»</w:t>
            </w:r>
          </w:p>
          <w:p>
            <w:pPr>
              <w:pStyle w:val="Normal"/>
              <w:ind w:left="0" w:right="0" w:hanging="0"/>
              <w:jc w:val="center"/>
              <w:rPr>
                <w:rFonts w:ascii="Times New Roman" w:hAnsi="Times New Roman" w:eastAsia="Times New Roman" w:cs="Times New Roman"/>
                <w:b/>
                <w:b/>
                <w:sz w:val="16"/>
                <w:lang w:eastAsia="en-US"/>
              </w:rPr>
            </w:pPr>
            <w:r>
              <w:rPr>
                <w:rFonts w:eastAsia="Times New Roman" w:cs="Times New Roman" w:ascii="Times New Roman" w:hAnsi="Times New Roman"/>
                <w:b/>
                <w:sz w:val="16"/>
                <w:lang w:eastAsia="en-US"/>
              </w:rPr>
            </w:r>
          </w:p>
          <w:p>
            <w:pPr>
              <w:pStyle w:val="Normal"/>
              <w:jc w:val="center"/>
              <w:rPr/>
            </w:pPr>
            <w:r>
              <w:rPr>
                <w:rFonts w:eastAsia="Times New Roman" w:cs="Times New Roman" w:ascii="Times New Roman" w:hAnsi="Times New Roman"/>
                <w:b/>
                <w:sz w:val="28"/>
                <w:lang w:eastAsia="en-US"/>
              </w:rPr>
              <w:t>АДМИНИСТРАЦИЯ КОВЫЛКИНСКОГО  СЕЛЬСКОГО  ПОСЕЛЕНИЯ</w:t>
            </w:r>
          </w:p>
        </w:tc>
      </w:tr>
    </w:tbl>
    <w:p>
      <w:pPr>
        <w:pStyle w:val="Normal"/>
        <w:ind w:left="0" w:right="0" w:hanging="0"/>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jc w:val="center"/>
        <w:rPr/>
      </w:pPr>
      <w:r>
        <w:rPr>
          <w:rFonts w:eastAsia="Times New Roman" w:cs="Times New Roman" w:ascii="Times New Roman" w:hAnsi="Times New Roman"/>
          <w:b/>
          <w:sz w:val="28"/>
        </w:rPr>
        <w:t>ПОСТАНОВЛЕНИЕ</w:t>
      </w:r>
    </w:p>
    <w:p>
      <w:pPr>
        <w:pStyle w:val="Normal"/>
        <w:ind w:left="0" w:right="0" w:hanging="0"/>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rPr/>
      </w:pPr>
      <w:r>
        <w:rPr>
          <w:rFonts w:eastAsia="Times New Roman" w:cs="Times New Roman" w:ascii="Times New Roman" w:hAnsi="Times New Roman"/>
          <w:sz w:val="28"/>
          <w:u w:val="single"/>
        </w:rPr>
        <w:t>28</w:t>
      </w:r>
      <w:r>
        <w:rPr>
          <w:rFonts w:eastAsia="Times New Roman" w:cs="Times New Roman" w:ascii="Times New Roman" w:hAnsi="Times New Roman"/>
          <w:sz w:val="28"/>
        </w:rPr>
        <w:t xml:space="preserve"> </w:t>
      </w:r>
      <w:r>
        <w:rPr>
          <w:rFonts w:eastAsia="Times New Roman" w:cs="Times New Roman" w:ascii="Times New Roman" w:hAnsi="Times New Roman"/>
          <w:sz w:val="28"/>
          <w:u w:val="single"/>
        </w:rPr>
        <w:t xml:space="preserve">февраля </w:t>
      </w:r>
      <w:r>
        <w:rPr>
          <w:rFonts w:eastAsia="Times New Roman" w:cs="Times New Roman" w:ascii="Times New Roman" w:hAnsi="Times New Roman"/>
          <w:sz w:val="28"/>
        </w:rPr>
        <w:t xml:space="preserve">2024 года                         № </w:t>
      </w:r>
      <w:r>
        <w:rPr>
          <w:rFonts w:eastAsia="Times New Roman" w:cs="Times New Roman" w:ascii="Times New Roman" w:hAnsi="Times New Roman"/>
          <w:sz w:val="28"/>
          <w:u w:val="single"/>
        </w:rPr>
        <w:t>22</w:t>
      </w:r>
      <w:r>
        <w:rPr>
          <w:rFonts w:eastAsia="Times New Roman" w:cs="Times New Roman" w:ascii="Times New Roman" w:hAnsi="Times New Roman"/>
          <w:sz w:val="28"/>
        </w:rPr>
        <w:t xml:space="preserve">                           х. Ковылкин</w:t>
      </w:r>
    </w:p>
    <w:p>
      <w:pPr>
        <w:pStyle w:val="Normal"/>
        <w:rPr/>
      </w:pPr>
      <w:r>
        <w:rPr>
          <w:rFonts w:eastAsia="Times New Roman" w:cs="Times New Roman" w:ascii="Times New Roman" w:hAnsi="Times New Roman"/>
          <w:color w:val="FF0000"/>
          <w:sz w:val="28"/>
        </w:rPr>
        <w:t xml:space="preserve"> </w:t>
      </w:r>
    </w:p>
    <w:tbl>
      <w:tblPr>
        <w:tblW w:w="9360" w:type="dxa"/>
        <w:jc w:val="left"/>
        <w:tblInd w:w="108" w:type="dxa"/>
        <w:tblBorders/>
        <w:tblCellMar>
          <w:top w:w="0" w:type="dxa"/>
          <w:left w:w="108" w:type="dxa"/>
          <w:bottom w:w="0" w:type="dxa"/>
          <w:right w:w="108" w:type="dxa"/>
        </w:tblCellMar>
      </w:tblPr>
      <w:tblGrid>
        <w:gridCol w:w="9360"/>
      </w:tblGrid>
      <w:tr>
        <w:trPr/>
        <w:tc>
          <w:tcPr>
            <w:tcW w:w="9360" w:type="dxa"/>
            <w:tcBorders/>
            <w:shd w:fill="auto" w:val="clear"/>
          </w:tcPr>
          <w:p>
            <w:pPr>
              <w:pStyle w:val="Normal"/>
              <w:spacing w:lineRule="auto" w:line="240" w:before="0" w:after="0"/>
              <w:ind w:left="0" w:right="-1" w:hanging="0"/>
              <w:rPr>
                <w:rFonts w:ascii="Times New Roman" w:hAnsi="Times New Roman"/>
              </w:rPr>
            </w:pPr>
            <w:r>
              <w:rPr>
                <w:rFonts w:eastAsia="Times New Roman" w:cs="Times New Roman" w:ascii="Times New Roman" w:hAnsi="Times New Roman"/>
                <w:sz w:val="28"/>
                <w:szCs w:val="28"/>
                <w:lang w:eastAsia="ru-RU"/>
              </w:rPr>
              <w:t xml:space="preserve">Об утверждении Порядка отнесения земель к землям </w:t>
            </w:r>
          </w:p>
          <w:p>
            <w:pPr>
              <w:pStyle w:val="Normal"/>
              <w:spacing w:lineRule="auto" w:line="240" w:before="0" w:after="0"/>
              <w:ind w:left="0" w:right="-1" w:hanging="0"/>
              <w:rPr>
                <w:rFonts w:ascii="Times New Roman" w:hAnsi="Times New Roman"/>
              </w:rPr>
            </w:pPr>
            <w:r>
              <w:rPr>
                <w:rFonts w:eastAsia="Times New Roman" w:cs="Times New Roman" w:ascii="Times New Roman" w:hAnsi="Times New Roman"/>
                <w:sz w:val="28"/>
                <w:szCs w:val="28"/>
                <w:lang w:eastAsia="ru-RU"/>
              </w:rPr>
              <w:t xml:space="preserve">особо охраняемых природных территорий </w:t>
            </w:r>
          </w:p>
          <w:p>
            <w:pPr>
              <w:pStyle w:val="Normal"/>
              <w:spacing w:lineRule="auto" w:line="240" w:before="0" w:after="0"/>
              <w:ind w:left="0" w:right="-1" w:hanging="0"/>
              <w:rPr>
                <w:rFonts w:ascii="Times New Roman" w:hAnsi="Times New Roman"/>
              </w:rPr>
            </w:pPr>
            <w:r>
              <w:rPr>
                <w:rFonts w:eastAsia="Times New Roman" w:cs="Times New Roman" w:ascii="Times New Roman" w:hAnsi="Times New Roman"/>
                <w:sz w:val="28"/>
                <w:szCs w:val="28"/>
                <w:lang w:eastAsia="ru-RU"/>
              </w:rPr>
              <w:t>местного значения муниципального образования</w:t>
            </w:r>
          </w:p>
          <w:p>
            <w:pPr>
              <w:pStyle w:val="Normal"/>
              <w:spacing w:lineRule="auto" w:line="240" w:before="0" w:after="0"/>
              <w:ind w:left="0" w:right="-1" w:hanging="0"/>
              <w:rPr>
                <w:rFonts w:ascii="Times New Roman" w:hAnsi="Times New Roman"/>
              </w:rPr>
            </w:pPr>
            <w:r>
              <w:rPr>
                <w:rFonts w:eastAsia="Times New Roman" w:cs="Times New Roman" w:ascii="Times New Roman" w:hAnsi="Times New Roman"/>
                <w:sz w:val="28"/>
                <w:szCs w:val="28"/>
                <w:lang w:eastAsia="ru-RU"/>
              </w:rPr>
              <w:t>"Ковылкинское сельское поселение",</w:t>
            </w:r>
          </w:p>
          <w:p>
            <w:pPr>
              <w:pStyle w:val="Normal"/>
              <w:tabs>
                <w:tab w:val="left" w:pos="3840" w:leader="none"/>
              </w:tabs>
              <w:spacing w:lineRule="auto" w:line="240" w:before="0" w:after="0"/>
              <w:ind w:left="0" w:right="-1" w:hanging="0"/>
              <w:jc w:val="both"/>
              <w:rPr>
                <w:rFonts w:ascii="Times New Roman" w:hAnsi="Times New Roman"/>
              </w:rPr>
            </w:pPr>
            <w:r>
              <w:rPr>
                <w:rFonts w:eastAsia="Times New Roman" w:cs="Times New Roman" w:ascii="Times New Roman" w:hAnsi="Times New Roman"/>
                <w:sz w:val="28"/>
                <w:szCs w:val="28"/>
                <w:lang w:eastAsia="ru-RU"/>
              </w:rPr>
              <w:t>их использования и охраны.</w:t>
            </w:r>
          </w:p>
        </w:tc>
      </w:tr>
    </w:tbl>
    <w:p>
      <w:pPr>
        <w:pStyle w:val="Normal"/>
        <w:tabs>
          <w:tab w:val="left" w:pos="3840" w:leader="none"/>
        </w:tabs>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left" w:pos="3840" w:leader="none"/>
        </w:tabs>
        <w:spacing w:lineRule="auto" w:line="240" w:before="0" w:after="14"/>
        <w:ind w:left="0" w:right="56" w:firstLine="709"/>
        <w:jc w:val="both"/>
        <w:rPr/>
      </w:pPr>
      <w:r>
        <w:rPr>
          <w:rFonts w:eastAsia="Times New Roman" w:cs="Times New Roman" w:ascii="Times New Roman" w:hAnsi="Times New Roman"/>
          <w:bCs/>
          <w:color w:val="000000" w:themeColor="text1"/>
          <w:sz w:val="28"/>
          <w:szCs w:val="28"/>
          <w:lang w:eastAsia="ru-RU" w:bidi="ar-SA"/>
        </w:rPr>
        <w:t xml:space="preserve">В соответствии с Земельным кодексом Российской Федерации, </w:t>
      </w:r>
      <w:bookmarkStart w:id="0" w:name="__DdeLink__1531_3341092642"/>
      <w:r>
        <w:rPr>
          <w:rFonts w:eastAsia="Times New Roman" w:cs="Times New Roman" w:ascii="Times New Roman" w:hAnsi="Times New Roman"/>
          <w:bCs/>
          <w:color w:val="000000" w:themeColor="text1"/>
          <w:sz w:val="28"/>
          <w:szCs w:val="28"/>
          <w:lang w:eastAsia="ru-RU" w:bidi="ar-SA"/>
        </w:rPr>
        <w:t>Федеральным законом от 14 марта 1995 г. №33-ФЗ «Об особо охраняемых природных территориях»</w:t>
      </w:r>
      <w:bookmarkEnd w:id="0"/>
      <w:r>
        <w:rPr>
          <w:rFonts w:eastAsia="Times New Roman" w:cs="Times New Roman" w:ascii="Times New Roman" w:hAnsi="Times New Roman"/>
          <w:bCs/>
          <w:color w:val="000000" w:themeColor="text1"/>
          <w:sz w:val="28"/>
          <w:szCs w:val="28"/>
          <w:lang w:eastAsia="ru-RU" w:bidi="ar-SA"/>
        </w:rPr>
        <w:t xml:space="preserve">,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bookmarkStart w:id="1" w:name="_Hlk94089191"/>
      <w:bookmarkStart w:id="2" w:name="_Hlk94090791"/>
      <w:r>
        <w:rPr>
          <w:rFonts w:eastAsia="Times New Roman" w:cs="Times New Roman" w:ascii="Times New Roman" w:hAnsi="Times New Roman"/>
          <w:bCs/>
          <w:color w:val="000000" w:themeColor="text1"/>
          <w:sz w:val="28"/>
          <w:szCs w:val="28"/>
          <w:lang w:eastAsia="ru-RU" w:bidi="ar-SA"/>
        </w:rPr>
        <w:t>"Ковылкинское сельское поселение</w:t>
      </w:r>
      <w:bookmarkEnd w:id="1"/>
      <w:bookmarkEnd w:id="2"/>
      <w:r>
        <w:rPr>
          <w:rFonts w:eastAsia="Times New Roman" w:cs="Times New Roman" w:ascii="Times New Roman" w:hAnsi="Times New Roman"/>
          <w:bCs/>
          <w:color w:val="000000" w:themeColor="text1"/>
          <w:sz w:val="28"/>
          <w:szCs w:val="28"/>
          <w:lang w:eastAsia="ru-RU" w:bidi="ar-SA"/>
        </w:rPr>
        <w:t>",</w:t>
      </w:r>
    </w:p>
    <w:p>
      <w:pPr>
        <w:pStyle w:val="Normal"/>
        <w:tabs>
          <w:tab w:val="left" w:pos="3840" w:leader="none"/>
        </w:tabs>
        <w:spacing w:lineRule="auto" w:line="240" w:before="0" w:after="0"/>
        <w:ind w:left="0" w:right="0" w:firstLine="709"/>
        <w:jc w:val="center"/>
        <w:rPr>
          <w:rFonts w:ascii="Times New Roman" w:hAnsi="Times New Roman" w:cs="Times New Roman"/>
          <w:sz w:val="28"/>
        </w:rPr>
      </w:pPr>
      <w:r>
        <w:rPr>
          <w:rFonts w:cs="Times New Roman" w:ascii="Times New Roman" w:hAnsi="Times New Roman"/>
          <w:sz w:val="28"/>
        </w:rPr>
      </w:r>
    </w:p>
    <w:p>
      <w:pPr>
        <w:pStyle w:val="Normal"/>
        <w:tabs>
          <w:tab w:val="left" w:pos="3840" w:leader="none"/>
        </w:tabs>
        <w:spacing w:lineRule="auto" w:line="240" w:before="0" w:after="0"/>
        <w:ind w:left="0" w:right="0" w:firstLine="709"/>
        <w:jc w:val="center"/>
        <w:rPr>
          <w:rFonts w:eastAsia="Times New Roman"/>
        </w:rPr>
      </w:pPr>
      <w:r>
        <w:rPr>
          <w:rFonts w:eastAsia="Times New Roman" w:cs="Times New Roman" w:ascii="Times New Roman" w:hAnsi="Times New Roman"/>
          <w:sz w:val="28"/>
        </w:rPr>
        <w:t>ПОСТАНОВЛЯЮ:</w:t>
      </w:r>
    </w:p>
    <w:p>
      <w:pPr>
        <w:pStyle w:val="Normal"/>
        <w:tabs>
          <w:tab w:val="left" w:pos="3840" w:leader="none"/>
        </w:tabs>
        <w:spacing w:lineRule="auto" w:line="240" w:before="0" w:after="0"/>
        <w:ind w:left="0" w:right="0" w:hanging="0"/>
        <w:jc w:val="left"/>
        <w:rPr>
          <w:rFonts w:ascii="Times New Roman" w:hAnsi="Times New Roman" w:cs="Times New Roman"/>
          <w:sz w:val="28"/>
        </w:rPr>
      </w:pPr>
      <w:r>
        <w:rPr>
          <w:rFonts w:cs="Times New Roman" w:ascii="Times New Roman" w:hAnsi="Times New Roman"/>
          <w:sz w:val="28"/>
        </w:rPr>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1.</w:t>
      </w:r>
      <w:r>
        <w:rPr>
          <w:rFonts w:eastAsia="Times New Roman" w:cs="Times New Roman" w:ascii="Times New Roman" w:hAnsi="Times New Roman"/>
          <w:sz w:val="28"/>
          <w:szCs w:val="28"/>
          <w:lang w:eastAsia="ru-RU"/>
        </w:rPr>
        <w:t>Утвердить прилагаемый Порядок 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w:t>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 xml:space="preserve">2. </w:t>
      </w:r>
      <w:r>
        <w:rPr>
          <w:rFonts w:eastAsia="Times New Roman" w:cs="Times New Roman" w:ascii="Times New Roman" w:hAnsi="Times New Roman"/>
          <w:sz w:val="28"/>
          <w:szCs w:val="28"/>
          <w:lang w:eastAsia="ru-RU"/>
        </w:rPr>
        <w:t>Создать комиссию по отнесению земель к землям особо охраняемых природных территорий местного значения муниципального образования "Ковылкинское сельское поселение" и утвердить ее состав.</w:t>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 xml:space="preserve">3. </w:t>
      </w:r>
      <w:r>
        <w:rPr>
          <w:rFonts w:eastAsia="Times New Roman" w:cs="Times New Roman" w:ascii="Times New Roman" w:hAnsi="Times New Roman"/>
          <w:sz w:val="28"/>
          <w:szCs w:val="28"/>
          <w:lang w:eastAsia="ru-RU"/>
        </w:rPr>
        <w:t>Утвердить прилагаемое Положение о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w:t>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 xml:space="preserve">4. </w:t>
      </w:r>
      <w:r>
        <w:rPr>
          <w:rFonts w:eastAsia="Times New Roman" w:cs="Times New Roman" w:ascii="Times New Roman" w:hAnsi="Times New Roman"/>
          <w:bCs/>
          <w:color w:val="000000"/>
          <w:sz w:val="28"/>
          <w:szCs w:val="28"/>
          <w:lang w:eastAsia="ru-RU"/>
        </w:rPr>
        <w:t>Настоящее постановление подлежит официальному опубликованию (обнародованию) в установленном порядке.</w:t>
      </w:r>
    </w:p>
    <w:p>
      <w:pPr>
        <w:pStyle w:val="Normal"/>
        <w:jc w:val="both"/>
        <w:rPr/>
      </w:pPr>
      <w:r>
        <w:rPr>
          <w:rFonts w:eastAsia="Times New Roman" w:cs="Times New Roman" w:ascii="Times New Roman" w:hAnsi="Times New Roman"/>
          <w:sz w:val="28"/>
        </w:rPr>
        <w:t xml:space="preserve">5. </w:t>
      </w:r>
      <w:r>
        <w:rPr>
          <w:rFonts w:eastAsia="Times New Roman" w:cs="Times New Roman" w:ascii="Times New Roman" w:hAnsi="Times New Roman"/>
          <w:color w:val="000000"/>
          <w:sz w:val="28"/>
          <w:szCs w:val="28"/>
          <w:lang w:eastAsia="ru-RU"/>
        </w:rPr>
        <w:t>Контроль за исполнением настоящего постановления оставляю за собой.</w:t>
      </w:r>
    </w:p>
    <w:p>
      <w:pPr>
        <w:pStyle w:val="Normal"/>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both"/>
        <w:rPr/>
      </w:pPr>
      <w:r>
        <w:rPr>
          <w:rFonts w:eastAsia="Times New Roman" w:cs="Times New Roman" w:ascii="Times New Roman" w:hAnsi="Times New Roman"/>
          <w:sz w:val="28"/>
        </w:rPr>
        <w:t>Глава Администрации</w:t>
      </w:r>
    </w:p>
    <w:p>
      <w:pPr>
        <w:pStyle w:val="Normal"/>
        <w:jc w:val="both"/>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xml:space="preserve">Ковылкинского </w:t>
      </w:r>
    </w:p>
    <w:p>
      <w:pPr>
        <w:pStyle w:val="Normal"/>
        <w:jc w:val="both"/>
        <w:rPr/>
      </w:pPr>
      <w:r>
        <w:rPr>
          <w:rFonts w:eastAsia="Times New Roman" w:cs="Times New Roman" w:ascii="Times New Roman" w:hAnsi="Times New Roman"/>
          <w:sz w:val="28"/>
        </w:rPr>
        <w:t>сельского поселения                                              Т.В. Лачугина</w:t>
      </w:r>
    </w:p>
    <w:p>
      <w:pPr>
        <w:pStyle w:val="Normal"/>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left="5103" w:right="57" w:hanging="0"/>
        <w:jc w:val="both"/>
        <w:rPr>
          <w:rFonts w:eastAsia="Times New Roman" w:cs="Times New Roman"/>
          <w:color w:val="000000" w:themeColor="text1"/>
          <w:lang w:eastAsia="ru-RU"/>
        </w:rPr>
      </w:pPr>
      <w:r>
        <w:rPr>
          <w:rFonts w:eastAsia="Times New Roman" w:cs="Times New Roman"/>
          <w:color w:val="000000" w:themeColor="text1"/>
          <w:lang w:eastAsia="ru-RU"/>
        </w:rPr>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УТВЕРЖДЕН</w:t>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 xml:space="preserve">постановлением администрации Ковылкинского сельского поселения Тацинского района Ростовской области </w:t>
      </w:r>
    </w:p>
    <w:p>
      <w:pPr>
        <w:pStyle w:val="Normal"/>
        <w:spacing w:lineRule="auto" w:line="240" w:before="0" w:after="0"/>
        <w:ind w:left="5103" w:right="57" w:hanging="0"/>
        <w:jc w:val="both"/>
        <w:rPr>
          <w:sz w:val="24"/>
          <w:szCs w:val="24"/>
        </w:rPr>
      </w:pPr>
      <w:r>
        <w:rPr>
          <w:rFonts w:eastAsia="Times New Roman" w:cs="Times New Roman" w:ascii="Times New Roman" w:hAnsi="Times New Roman"/>
          <w:color w:val="000000" w:themeColor="text1"/>
          <w:sz w:val="24"/>
          <w:szCs w:val="24"/>
          <w:lang w:eastAsia="ru-RU"/>
        </w:rPr>
        <w:t>от</w:t>
      </w:r>
      <w:bookmarkStart w:id="3" w:name="__DdeLink__839_3979935122"/>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sz w:val="24"/>
          <w:szCs w:val="24"/>
          <w:u w:val="single"/>
          <w:lang w:eastAsia="ru-RU"/>
        </w:rPr>
        <w:t>28</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u w:val="single"/>
          <w:lang w:eastAsia="ru-RU"/>
        </w:rPr>
        <w:t xml:space="preserve">февраля </w:t>
      </w:r>
      <w:r>
        <w:rPr>
          <w:rFonts w:eastAsia="Times New Roman" w:cs="Times New Roman" w:ascii="Times New Roman" w:hAnsi="Times New Roman"/>
          <w:color w:val="000000"/>
          <w:sz w:val="24"/>
          <w:szCs w:val="24"/>
          <w:lang w:eastAsia="ru-RU"/>
        </w:rPr>
        <w:t xml:space="preserve">2024 года № </w:t>
      </w:r>
      <w:r>
        <w:rPr>
          <w:rFonts w:eastAsia="Times New Roman" w:cs="Times New Roman" w:ascii="Times New Roman" w:hAnsi="Times New Roman"/>
          <w:color w:val="000000"/>
          <w:sz w:val="24"/>
          <w:szCs w:val="24"/>
          <w:u w:val="single"/>
          <w:lang w:eastAsia="ru-RU"/>
        </w:rPr>
        <w:t>22</w:t>
      </w:r>
      <w:bookmarkEnd w:id="3"/>
      <w:r>
        <w:rPr>
          <w:rFonts w:eastAsia="Times New Roman" w:cs="Times New Roman" w:ascii="Times New Roman" w:hAnsi="Times New Roman"/>
          <w:color w:val="000000"/>
          <w:sz w:val="24"/>
          <w:szCs w:val="24"/>
          <w:u w:val="single"/>
          <w:lang w:eastAsia="ru-RU"/>
        </w:rPr>
        <w:t xml:space="preserve"> </w:t>
      </w:r>
    </w:p>
    <w:p>
      <w:pPr>
        <w:pStyle w:val="Normal"/>
        <w:spacing w:lineRule="auto" w:line="240" w:before="0" w:after="0"/>
        <w:ind w:left="5103" w:right="57" w:hanging="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lineRule="auto" w:line="240" w:before="0" w:after="0"/>
        <w:ind w:left="0" w:right="57" w:hanging="0"/>
        <w:jc w:val="center"/>
        <w:rPr>
          <w:rFonts w:ascii="Times New Roman" w:hAnsi="Times New Roman"/>
          <w:color w:val="000000"/>
        </w:rPr>
      </w:pPr>
      <w:r>
        <w:rPr>
          <w:rFonts w:eastAsia="Times New Roman" w:cs="Times New Roman" w:ascii="Times New Roman" w:hAnsi="Times New Roman"/>
          <w:b/>
          <w:color w:val="000000"/>
          <w:sz w:val="28"/>
          <w:szCs w:val="28"/>
          <w:lang w:eastAsia="ru-RU"/>
        </w:rPr>
        <w:t>ПОРЯДОК</w:t>
      </w:r>
    </w:p>
    <w:p>
      <w:pPr>
        <w:pStyle w:val="Normal"/>
        <w:spacing w:lineRule="auto" w:line="240" w:before="0" w:after="0"/>
        <w:ind w:left="0" w:right="57" w:hanging="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spacing w:lineRule="auto" w:line="240" w:before="0" w:after="0"/>
        <w:ind w:left="0" w:right="57" w:hanging="0"/>
        <w:jc w:val="center"/>
        <w:rPr>
          <w:rFonts w:ascii="Times New Roman" w:hAnsi="Times New Roman"/>
          <w:color w:val="000000"/>
        </w:rPr>
      </w:pPr>
      <w:r>
        <w:rPr>
          <w:rFonts w:eastAsia="Times New Roman" w:cs="Times New Roman" w:ascii="Times New Roman" w:hAnsi="Times New Roman"/>
          <w:b/>
          <w:color w:val="000000"/>
          <w:sz w:val="28"/>
          <w:szCs w:val="28"/>
          <w:lang w:eastAsia="ru-RU"/>
        </w:rPr>
        <w:t>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1. Общие положения</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1.1. Настоящий Порядок 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 (далее – Порядок) разработан в соответствии с Земельным кодексом Российской Федерации, </w:t>
      </w:r>
      <w:r>
        <w:rPr>
          <w:rFonts w:eastAsia="Times New Roman" w:cs="Times New Roman" w:ascii="Times New Roman" w:hAnsi="Times New Roman"/>
          <w:bCs/>
          <w:color w:val="000000" w:themeColor="text1"/>
          <w:sz w:val="28"/>
          <w:szCs w:val="28"/>
          <w:lang w:eastAsia="ru-RU" w:bidi="ar-SA"/>
        </w:rPr>
        <w:t>Федеральным законом от 14 марта 1995 г. №33-ФЗ «Об особо охраняемых природных территориях»,</w:t>
      </w:r>
      <w:r>
        <w:rPr>
          <w:rFonts w:eastAsia="Times New Roman" w:cs="Times New Roman" w:ascii="Times New Roman" w:hAnsi="Times New Roman"/>
          <w:color w:val="000000"/>
          <w:sz w:val="28"/>
          <w:szCs w:val="28"/>
          <w:lang w:eastAsia="ru-RU"/>
        </w:rPr>
        <w:t xml:space="preserve"> в целях урегулирования процедуры отнесения земель и земельных участков, имеющих особое природоохранное, научное, историко-культурное, эстетическое, рекреационное, оздоровительное и иное ценное значение, к землям особо охраняемых природных территорий местного значения муниципального образования "Ковылкинское сельское поселение".</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1.2. К землям особо охраняемых природных территорий местного значения муниципального образования"Ковылкинское сельское поселение" (далее – особо охраняемые территории)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решениями администрации Ковылкинского сельского поселения Тацинского района Ростовской области (далее – администрация) полностью или частично из хозяйственного использования и оборота и для которых установлен особый правовой режим.</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1.3. К землям особо охраняемых территорий относятся земли: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природоохранного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рекреационного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историко-культурного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особо ценные земли.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1.4. Земли природоохранного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1.4.1. К землям природоохранного назначения относятся земли: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pPr>
        <w:pStyle w:val="Normal"/>
        <w:shd w:val="clear" w:color="auto" w:fill="FFFFFF"/>
        <w:spacing w:lineRule="auto" w:line="240" w:before="0" w:after="0"/>
        <w:ind w:left="0" w:right="0" w:firstLine="709"/>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иные земли, выполняющие природоохранные функции.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1.5. Земли рекреационного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1.5.1.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1.5.2.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1.6. Земли историко-культурного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1.6.1. К землям историко-культурного назначения относятся земли: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достопримечательных мест, в том числе мест бытования исторических промыслов, производств и ремесел;</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военных и гражданских захоронений.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1.7. Особо ценные земли.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1.7.1.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2. Порядок отнесения земель к землям особо</w:t>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охраняемых природных территорий местного значения</w:t>
      </w:r>
    </w:p>
    <w:p>
      <w:pPr>
        <w:pStyle w:val="Normal"/>
        <w:shd w:val="clear" w:color="auto" w:fill="FFFFFF"/>
        <w:spacing w:lineRule="auto" w:line="240" w:before="0" w:after="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 Инициатива отнесения земель к землям особо охраняемых территорий (далее – инициатива) может исходить от органов местного самоуправления и их должностных лиц, а также от органов государственной власти и их должностных лиц, от физических и юридических лиц, общественных организаций и объединений.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 Инициатива оформляется в виде письменного обращения в администрацию (далее – обращение), которое направляется на имя главы муниципального образования "Ковылкинское сельское поселение".</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2.3. В обращении указываются: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наименование и место нахождения заявителя;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местоположение планируемой особо охраняемой территории с указанием ее планируемой площади, кадастровых номеров земельных участков, входящих в состав планируемой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сведения о собственниках, землепользователях, землевладельцах, арендаторах земельных участков и обладателях сервитутов, расположенных в границах создаваемых особо охраняемых территорий;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сведения о необходимости перевода земельных участков из земель одной категории в другую, входящих в состав планируемой особо охраняемой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сведения о необходимости резервирования земель в целях расширения создаваемых особо охраняемой территорий, а также необходимости последующего отнесения земельных участков, расположенных в границах создаваемых особо охраняемых территорий, к землям особо охраняемых территорий и объектов.</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2.4. К обращению прилагаются: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копии документов, удостоверяющих личность заявителя (для заявителей – физических лиц);</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пояснительная записка о возможности создания особо охраняемой территории, содержащая обоснование ценности территории, на которой планируется создание особо охраняемой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схема размещения планируемой особо охраняемой территории с указанием планируемой площади, кадастровых номеров земельных участков, входящих в состав планируемой особо охраняемой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2.5. Прием и рассмотрение обращений об отнесении земель к землям особо охраняемых территорий осуществляет комиссия по отнесению земель к землям особо охраняемых природных территорий местного значения муниципального образования "Ковылкинское сельское поселение" (далее – Комиссия).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2.6. Комиссия в двухмесячный срок с даты  поступления обращения: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рассматривает поступившее обращение с учетом документов территориального планирования и фактического использования земель, на территории которых планируется создание особо охраняемой территории, а также с учетом экологических, градостроительных и иных условий использования земель и земельных участков, на которых планируется создание особо охраняемой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принимает решение об отнесении земель (земельного участка) к особо охраняемым территориям либо отказ в отнесении земель (земельного участка) к землям особо охраняемых территорий;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рекомендует главе муниципального образования "Ковылкинское сельское поселение" принять решение об отнесении данного земельного участка (участков) к землям особо охраняемых территорий и о создании особо охраняемой территории, руководствуясь критериями природоохранного, научного, культурного, эстетического, оздоровительного 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письменно уведомляет заинтересованное лицо о принятом решении.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Решение Комиссии оформляется протоколом.</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2.7. Основаниями для отказа в отнесении земель (земельного участка) к землям особо охраняемых территорий являются случаи, когда:</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отнесение земель (земельного участка) к землям особо охраняемых территорий противоречит действующему законодательству, в том числе документам территориального планирования, экологическим, градостроительным условиям использования земель и земельных участков, землеустроительной документации;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представлены недостоверные сведения в обращении и прилагаемых к нему документах.</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2.8. На основании решения, принятого Комиссией, администрация принимает решение об отнесении земель (земельного участка) к землям особо охраняемых территорий и о создании особо охраняемой территории, которое оформляется постановлением администрации.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2.9. Постановление администрации об отнесении земель (земельного участка) к землям особо охраняемых территорий подлежит официальному опубликованию в порядке, определенном для официального опубликования муниципальных нормативных правовых актов.</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2.10. Решение об отнесении земель (земельного участка) к землям особо охраняемых территорий должно определять:</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правовой режим использования и охраны земель особо охраняемой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организацию, на которую возлагается обязанность по содержанию особо охраняемой территории;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графическое описание местоположения границ земель (земельного участка) особо охраняемой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2.11. Исключение земель из состава земель особо охраняемых территорий осуществляется в том же порядке, что и их отнесение.</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 xml:space="preserve">3. Порядок использования земель особо охраняемых территорий </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3.1. Земельные участки, отнесенные к землям особо охраняемых территорий местного значения, используются в зависимости от их целевого назначения в соответствии с требованиями земельного законодательства, законодательства Российской Федерации, Ростовской области, настоящего Порядка, исходя из принципов сохранения и  улучшения  уникальных и типичных особо охраняемых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Ведение хозяйственной деятельности в пределах особо охраняемых территорий, в том числе вопросы социально-экономического развития этих территорий, строительство объектов и сооружений, обеспечивающих их функционирование, осуществляется в соответствии с требованиями законодательства по согласованию с администрацией.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 На землях природоохранного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3.2.1.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Ростовской области и муниципальными нормативными правовыми актами органов местного самоуправления муниципального образования "Ковылкинское сельское поселение".</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3.2.2.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3.2.3.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Normal"/>
        <w:shd w:val="clear" w:color="auto" w:fill="FFFFFF"/>
        <w:spacing w:lineRule="auto" w:line="240" w:before="0" w:after="0"/>
        <w:ind w:left="0" w:right="0" w:hanging="0"/>
        <w:contextualSpacing/>
        <w:jc w:val="both"/>
        <w:rPr>
          <w:rFonts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 На землях рекреационного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3.3.1.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3.3.2. Запрещается деятельность, не соответствующая их целевому назначению.</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 Земли историко-культурного назначения: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3.4.1. Используются строго в соответствии с их целевым назначением.</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3.4.2.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статьей 54Федерального закона от 25.06.2002№ 73-ФЗ "Об объектах культурного наследия (памятниках истории и культуры) народов Российской Федерации".</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3.4.3. 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3.4.4. В целях сохранения исторической, ландшафтной и градостроительной среды в соответствии с федеральными законами, законами Ростовской области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муниципального образования "Ковылкинское сельское поселение" в соответствии с требованиями охраны памятников истории и культуры.</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3.5.На собственников особо ценных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3.6. Пользователи земельных участков особо охраняемых территорий обязаны допускать на занимаемые ими земельные участки лиц, осуществляющих охрану земель особо охраняемых территорий и контроль за соблюдением установленного режима их особой охраны и использования, а также лиц, выполняющих предпроектные изыскания, научно-исследовательские работы и проектные разработки по сохранению и развитию земель особо охраняемых территорий при наличии разрешения администрации.</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 xml:space="preserve">4. Охрана земель особо охраняемых территорий </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4.1. Правообладатели земельных участков в границах особо охраняемых территорий обязаны соблюдать установленные требования режима особой охраны.</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4.2. Охрана земель особо охраняемых территорий включает:</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наблюдение за состоянием земель особо охраняемых территорий;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осуществление мероприятий по поддержанию земель особо охраняемых территорий в состоянии, соответствующем их назначению;</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принятие мер по привлечению виновных лиц к ответственности за несоблюдение режима охраны и использования земель особо охраняемых территорий;</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иные мероприятия в соответствии с действующим законодательством.</w:t>
      </w:r>
    </w:p>
    <w:p>
      <w:pPr>
        <w:pStyle w:val="Normal"/>
        <w:shd w:val="clear" w:color="auto" w:fill="FFFFFF"/>
        <w:spacing w:lineRule="auto" w:line="240" w:before="0" w:after="0"/>
        <w:ind w:left="0" w:right="0"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- 4.3. В случае нарушения установленного режима охраны земель особо охраняемых территорий виновные лица несут установленную законодательством ответственность.</w:t>
      </w:r>
    </w:p>
    <w:p>
      <w:pPr>
        <w:pStyle w:val="Normal"/>
        <w:shd w:val="clear" w:color="auto" w:fill="FFFFFF"/>
        <w:spacing w:lineRule="auto" w:line="240" w:before="0" w:after="0"/>
        <w:ind w:left="0" w:right="0"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УТВЕРЖДЕНО</w:t>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 xml:space="preserve">постановлением администрации Ковылкинского сельского поселения Тацинского района Ростовской области </w:t>
      </w:r>
    </w:p>
    <w:p>
      <w:pPr>
        <w:pStyle w:val="Normal"/>
        <w:spacing w:lineRule="auto" w:line="240" w:before="0" w:after="0"/>
        <w:ind w:left="0" w:right="57" w:hanging="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 xml:space="preserve">от </w:t>
      </w:r>
      <w:r>
        <w:rPr>
          <w:rFonts w:eastAsia="Times New Roman" w:cs="Times New Roman" w:ascii="Times New Roman" w:hAnsi="Times New Roman"/>
          <w:color w:val="000000" w:themeColor="text1"/>
          <w:sz w:val="24"/>
          <w:szCs w:val="24"/>
          <w:u w:val="single"/>
          <w:lang w:eastAsia="ru-RU"/>
        </w:rPr>
        <w:t>28</w:t>
      </w: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u w:val="single"/>
          <w:lang w:eastAsia="ru-RU"/>
        </w:rPr>
        <w:t xml:space="preserve">февраля </w:t>
      </w:r>
      <w:r>
        <w:rPr>
          <w:rFonts w:eastAsia="Times New Roman" w:cs="Times New Roman" w:ascii="Times New Roman" w:hAnsi="Times New Roman"/>
          <w:color w:val="000000" w:themeColor="text1"/>
          <w:sz w:val="24"/>
          <w:szCs w:val="24"/>
          <w:lang w:eastAsia="ru-RU"/>
        </w:rPr>
        <w:t xml:space="preserve">2024 года № </w:t>
      </w:r>
      <w:r>
        <w:rPr>
          <w:rFonts w:eastAsia="Times New Roman" w:cs="Times New Roman" w:ascii="Times New Roman" w:hAnsi="Times New Roman"/>
          <w:color w:val="000000" w:themeColor="text1"/>
          <w:sz w:val="24"/>
          <w:szCs w:val="24"/>
          <w:u w:val="single"/>
          <w:lang w:eastAsia="ru-RU"/>
        </w:rPr>
        <w:t>22</w:t>
      </w:r>
    </w:p>
    <w:p>
      <w:pPr>
        <w:pStyle w:val="Normal"/>
        <w:spacing w:lineRule="auto" w:line="240" w:before="0" w:after="0"/>
        <w:ind w:left="0" w:right="57" w:hanging="0"/>
        <w:jc w:val="both"/>
        <w:rPr/>
      </w:pPr>
      <w:r>
        <w:rPr>
          <w:rFonts w:eastAsia="Times New Roman" w:cs="Times New Roman" w:ascii="Times New Roman" w:hAnsi="Times New Roman"/>
          <w:b/>
          <w:color w:val="000000" w:themeColor="text1"/>
          <w:sz w:val="28"/>
          <w:szCs w:val="28"/>
          <w:lang w:eastAsia="ru-RU"/>
        </w:rPr>
        <w:t xml:space="preserve">                                               </w:t>
      </w:r>
    </w:p>
    <w:p>
      <w:pPr>
        <w:pStyle w:val="Normal"/>
        <w:spacing w:lineRule="auto" w:line="240" w:before="0" w:after="0"/>
        <w:ind w:left="0" w:right="57" w:hanging="0"/>
        <w:jc w:val="center"/>
        <w:rPr>
          <w:rFonts w:ascii="Times New Roman" w:hAnsi="Times New Roman"/>
          <w:color w:val="000000"/>
        </w:rPr>
      </w:pPr>
      <w:r>
        <w:rPr>
          <w:rFonts w:eastAsia="Times New Roman" w:cs="Times New Roman" w:ascii="Times New Roman" w:hAnsi="Times New Roman"/>
          <w:b/>
          <w:color w:val="000000" w:themeColor="text1"/>
          <w:sz w:val="28"/>
          <w:szCs w:val="28"/>
          <w:lang w:eastAsia="ru-RU"/>
        </w:rPr>
        <w:t>ПОЛОЖЕНИЕ</w:t>
      </w:r>
    </w:p>
    <w:p>
      <w:pPr>
        <w:pStyle w:val="Normal"/>
        <w:spacing w:lineRule="auto" w:line="240" w:before="0" w:after="0"/>
        <w:ind w:left="0" w:right="57" w:hanging="0"/>
        <w:jc w:val="both"/>
        <w:rPr>
          <w:rFonts w:eastAsia="Times New Roman" w:cs="Times New Roman"/>
          <w:b/>
          <w:b/>
          <w:color w:themeColor="text1"/>
          <w:sz w:val="28"/>
          <w:szCs w:val="28"/>
          <w:lang w:eastAsia="ru-RU"/>
        </w:rPr>
      </w:pPr>
      <w:r>
        <w:rPr>
          <w:rFonts w:eastAsia="Times New Roman" w:cs="Times New Roman"/>
          <w:b/>
          <w:color w:themeColor="text1"/>
          <w:sz w:val="28"/>
          <w:szCs w:val="28"/>
          <w:lang w:eastAsia="ru-RU"/>
        </w:rPr>
      </w:r>
    </w:p>
    <w:p>
      <w:pPr>
        <w:pStyle w:val="Normal"/>
        <w:spacing w:lineRule="auto" w:line="240" w:before="0" w:after="0"/>
        <w:ind w:left="0" w:right="57" w:hanging="0"/>
        <w:jc w:val="center"/>
        <w:rPr>
          <w:rFonts w:ascii="Times New Roman" w:hAnsi="Times New Roman"/>
          <w:color w:val="000000"/>
        </w:rPr>
      </w:pPr>
      <w:r>
        <w:rPr>
          <w:rFonts w:eastAsia="Times New Roman" w:cs="Times New Roman" w:ascii="Times New Roman" w:hAnsi="Times New Roman"/>
          <w:b/>
          <w:color w:val="000000" w:themeColor="text1"/>
          <w:sz w:val="28"/>
          <w:szCs w:val="28"/>
          <w:lang w:eastAsia="ru-RU"/>
        </w:rPr>
        <w:t>о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color w:val="000000"/>
        </w:rPr>
      </w:pPr>
      <w:r>
        <w:rPr>
          <w:rFonts w:eastAsia="Times New Roman" w:cs="Times New Roman" w:ascii="Times New Roman" w:hAnsi="Times New Roman"/>
          <w:b/>
          <w:color w:val="000000"/>
          <w:sz w:val="28"/>
          <w:szCs w:val="28"/>
          <w:lang w:eastAsia="ru-RU"/>
        </w:rPr>
        <w:t>1. Общие положения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1.1. Настоящее Положение о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 (далее – Положение) определяет порядок деятельности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 (далее – Комиссия).</w:t>
      </w:r>
    </w:p>
    <w:p>
      <w:pPr>
        <w:pStyle w:val="Normal"/>
        <w:spacing w:lineRule="auto" w:line="240" w:before="0" w:after="0"/>
        <w:ind w:left="0" w:right="0" w:hanging="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1.2. Комиссия в своей деятельности руководствуется </w:t>
      </w:r>
      <w:r>
        <w:fldChar w:fldCharType="begin"/>
      </w:r>
      <w:r>
        <w:instrText> HYPERLINK "https://internet.garant.ru/" \l "/document/10103000/entry/0"</w:instrText>
      </w:r>
      <w:r>
        <w:fldChar w:fldCharType="separate"/>
      </w:r>
      <w:r>
        <w:rPr>
          <w:rStyle w:val="Style15"/>
          <w:rFonts w:eastAsia="Times New Roman" w:cs="Times New Roman" w:ascii="Times New Roman" w:hAnsi="Times New Roman"/>
          <w:color w:val="000000"/>
          <w:sz w:val="28"/>
          <w:szCs w:val="28"/>
          <w:lang w:eastAsia="ru-RU"/>
        </w:rPr>
        <w:t>Конституцией</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"/document/12124624/entry/0"</w:instrText>
      </w:r>
      <w:r>
        <w:fldChar w:fldCharType="separate"/>
      </w:r>
      <w:r>
        <w:rPr>
          <w:rStyle w:val="Style15"/>
          <w:rFonts w:eastAsia="Times New Roman" w:cs="Times New Roman" w:ascii="Times New Roman" w:hAnsi="Times New Roman"/>
          <w:color w:val="000000"/>
          <w:sz w:val="28"/>
          <w:szCs w:val="28"/>
          <w:lang w:eastAsia="ru-RU"/>
        </w:rPr>
        <w:t>Земельным кодексом</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"/document/12138258/entry/0"</w:instrText>
      </w:r>
      <w:r>
        <w:fldChar w:fldCharType="separate"/>
      </w:r>
      <w:r>
        <w:rPr>
          <w:rStyle w:val="Style15"/>
          <w:rFonts w:eastAsia="Times New Roman" w:cs="Times New Roman" w:ascii="Times New Roman" w:hAnsi="Times New Roman"/>
          <w:color w:val="000000"/>
          <w:sz w:val="28"/>
          <w:szCs w:val="28"/>
          <w:lang w:eastAsia="ru-RU"/>
        </w:rPr>
        <w:t>Градостроительным кодексом</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"/document/12150845/entry/0"</w:instrText>
      </w:r>
      <w:r>
        <w:fldChar w:fldCharType="separate"/>
      </w:r>
      <w:r>
        <w:rPr>
          <w:rStyle w:val="Style15"/>
          <w:rFonts w:eastAsia="Times New Roman" w:cs="Times New Roman" w:ascii="Times New Roman" w:hAnsi="Times New Roman"/>
          <w:color w:val="000000"/>
          <w:sz w:val="28"/>
          <w:szCs w:val="28"/>
          <w:lang w:eastAsia="ru-RU"/>
        </w:rPr>
        <w:t>Лесным кодексом</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"/document/12147594/entry/0"</w:instrText>
      </w:r>
      <w:r>
        <w:fldChar w:fldCharType="separate"/>
      </w:r>
      <w:r>
        <w:rPr>
          <w:rStyle w:val="Style15"/>
          <w:rFonts w:eastAsia="Times New Roman" w:cs="Times New Roman" w:ascii="Times New Roman" w:hAnsi="Times New Roman"/>
          <w:color w:val="000000"/>
          <w:sz w:val="28"/>
          <w:szCs w:val="28"/>
          <w:lang w:eastAsia="ru-RU"/>
        </w:rPr>
        <w:t>Водным кодексом</w:t>
      </w:r>
      <w:r>
        <w:fldChar w:fldCharType="end"/>
      </w:r>
      <w:r>
        <w:rPr>
          <w:rStyle w:val="Style15"/>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Российской Федерации, законодательством Российской Федерации, федеральными законами и иными нормативными правовыми актами Российской Федерации, законодательством Ростовской области, Уставом муниципального образования "Ковылкинское сельское поселение", иными муниципальными нормативными правовыми актами муниципального образования "Ковылкинское сельское поселение", настоящим Положением.</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olor w:val="000000"/>
        </w:rPr>
      </w:pPr>
      <w:r>
        <w:rPr>
          <w:rFonts w:eastAsia="Times New Roman" w:cs="Times New Roman" w:ascii="Times New Roman" w:hAnsi="Times New Roman"/>
          <w:b/>
          <w:color w:val="000000"/>
          <w:sz w:val="28"/>
          <w:szCs w:val="28"/>
          <w:lang w:eastAsia="ru-RU"/>
        </w:rPr>
        <w:t>2. Порядок деятельности комиссии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 Комиссия осуществляет свою деятельность путем проведения заседаний. Заседания Комиссии проводятся по мере поступления обращений. Заседания Комиссии могут проводиться по инициативе председателя Комиссии или по инициативе члена (членов) Комиссии, выраженной в форме мотивированного письменного обращения к председателю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 Полномочия председателя и членов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2.2.1. Председатель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осуществляет общее руководство работой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назначает дату заседания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осуществляет контроль за исполнением принятых Комиссией решений;</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подписывает протоколы заседаний Комиссии, разъяснения, а также иные документы, подготовленные в связи с осуществлением деятельности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В случае отсутствия председателя Комиссии его полномочия исполняет заместитель председателя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2.2.2. Секретарь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организовывает подготовку заседаний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подготавливает материалы к заседаниям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получает материалы, необходимые для подготовки заседания Комиссии, которые представляются в Комиссию заинтересованными лицами, членами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обеспечивает информирование членов Комиссии о дате, месте и времени проведения заседаний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в день заседания оформляет и подписывает протокол заседания;</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выполняет иные поручения председателя Комиссии или его заместителя.</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 случае отсутствия секретаря Комиссии его полномочия исполняет член Комиссии, назначенный председателем Комиссии либо его заместителем.</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2.2.3. Члены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участвуют в заседаниях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вносят председателю Комиссии предложения по повестке дня заседаний Комиссии и порядку обсуждения вопросов на заседаниях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участвуют в подготовке материалов к заседаниям Комиссии, а также проектов решений заседаний Комиссии;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при невозможности присутствовать на заседании Комиссии заблаговременно извещают об этом секретаря Комиссии.</w:t>
      </w:r>
    </w:p>
    <w:p>
      <w:pPr>
        <w:pStyle w:val="Normal"/>
        <w:spacing w:lineRule="auto" w:line="240" w:before="0" w:after="0"/>
        <w:ind w:left="0" w:right="0" w:hanging="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2.2.4. Заседания Комиссии проводятся по мере поступления обращений от субъектов, указанных в </w:t>
      </w:r>
      <w:r>
        <w:fldChar w:fldCharType="begin"/>
      </w:r>
      <w:r>
        <w:instrText> HYPERLINK "https://internet.garant.ru/" \l "/document/407681454/entry/116"</w:instrText>
      </w:r>
      <w:r>
        <w:fldChar w:fldCharType="separate"/>
      </w:r>
      <w:r>
        <w:rPr>
          <w:rStyle w:val="Style15"/>
          <w:rFonts w:eastAsia="Times New Roman" w:cs="Times New Roman" w:ascii="Times New Roman" w:hAnsi="Times New Roman"/>
          <w:color w:val="000000"/>
          <w:sz w:val="28"/>
          <w:szCs w:val="28"/>
          <w:lang w:eastAsia="ru-RU"/>
        </w:rPr>
        <w:t>подпункте 2.2</w:t>
      </w:r>
      <w:r>
        <w:fldChar w:fldCharType="end"/>
      </w:r>
      <w:r>
        <w:rPr>
          <w:rStyle w:val="Style15"/>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Порядка 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 (далее – Порядок).</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2.2.5. Заседание Комиссии правомочно, если на нем присутствуют не менее двух третей членов Комиссии от общего числа членов Комиссии. Решение Комиссии принимается простым большинством голосов от числа членов Комиссии, участвующих в заседании. В случае равенства голосов при принятии решения голос председательствующего на заседании Комиссии является решающим.</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- 2.2.6. Решение Комиссии оформляется протоколом, который подписывается всеми присутствовавшими на заседании Комиссии.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olor w:val="000000"/>
        </w:rPr>
      </w:pPr>
      <w:r>
        <w:rPr>
          <w:rFonts w:eastAsia="Times New Roman" w:cs="Times New Roman" w:ascii="Times New Roman" w:hAnsi="Times New Roman"/>
          <w:b/>
          <w:color w:val="000000"/>
          <w:sz w:val="28"/>
          <w:szCs w:val="28"/>
          <w:lang w:eastAsia="ru-RU"/>
        </w:rPr>
        <w:t>3. Порядок направления обращений в Комиссию</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3.1. Поступившие в администрацию Ковылкинского сельского поселения Тацинского района Ростовской области обращения по отнесению земель к землям особо охраняемых природных территорий местного значения муниципального образования "Ковылкинское сельское поселение" от федеральных органов государственной власти, органов государственной власти Ростовской области, отраслевых (функциональных) органов администрации Ковылкинского сельского поселения Тацинского района Ростовской области, физических и юридических лиц (далее соответственно – предложение, заинтересованное лицо) направляются на рассмотрение в Комиссию.</w:t>
      </w:r>
    </w:p>
    <w:p>
      <w:pPr>
        <w:pStyle w:val="Normal"/>
        <w:spacing w:lineRule="auto" w:line="240" w:before="0" w:after="0"/>
        <w:ind w:left="0" w:right="0" w:hanging="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3.2.Комиссия осуществляет проверку данного обращения на соответствие </w:t>
      </w:r>
      <w:r>
        <w:fldChar w:fldCharType="begin"/>
      </w:r>
      <w:r>
        <w:instrText> HYPERLINK "https://internet.garant.ru/" \l "/document/10107990/entry/0"</w:instrText>
      </w:r>
      <w:r>
        <w:fldChar w:fldCharType="separate"/>
      </w:r>
      <w:r>
        <w:rPr>
          <w:rStyle w:val="Style15"/>
          <w:rFonts w:eastAsia="Times New Roman" w:cs="Times New Roman" w:ascii="Times New Roman" w:hAnsi="Times New Roman"/>
          <w:color w:val="000000"/>
          <w:sz w:val="28"/>
          <w:szCs w:val="28"/>
          <w:lang w:eastAsia="ru-RU"/>
        </w:rPr>
        <w:t>законодательству</w:t>
      </w:r>
      <w:r>
        <w:fldChar w:fldCharType="end"/>
      </w:r>
      <w:r>
        <w:rPr>
          <w:rStyle w:val="Style15"/>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Российской Федерации и законодательству Ростовской области об особо охраняемых территориях, требованиям, установленным настоящим Положением, производит расчет средств местного бюджета, необходимых для определения особо охраняемой природной территории местного значения не более чем в двухмесячный срок со дня поступления обращения.</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 По результатам рассмотрения обращений Комиссия принимает одно из следующих решений:</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о создании земель (земельного участка) особо охраняемых природных территорий местного значения, либо об отказе в отнесении земель (земельного участка) к землям особо охраняемых природных территорий местного значения;</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рекомендует главе муниципального образования "Ковылкинское сельское поселение" принять решение об отнесении данного земельного участка (участков) к землям особо охраняемых природных территорий местного значения и о создании особо охраняемой природной территории местного значения, руководствуясь критериями природоохранного, научного, культурного, эстетического, оздоровительного значения.</w:t>
      </w:r>
    </w:p>
    <w:p>
      <w:pPr>
        <w:pStyle w:val="Normal"/>
        <w:spacing w:lineRule="auto" w:line="240" w:before="0" w:after="0"/>
        <w:ind w:left="0" w:right="0"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3.5.Заключение Комиссии направляется в администрацию Ковылкинского сельского поселения Тацинского района Ростовской области для принятия решения.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olor w:val="000000"/>
        </w:rPr>
      </w:pPr>
      <w:r>
        <w:rPr>
          <w:rFonts w:eastAsia="Times New Roman" w:cs="Times New Roman" w:ascii="Times New Roman" w:hAnsi="Times New Roman"/>
          <w:b/>
          <w:color w:val="000000"/>
          <w:sz w:val="28"/>
          <w:szCs w:val="28"/>
          <w:lang w:eastAsia="ru-RU"/>
        </w:rPr>
        <w:t>4. Ответственность Комиссии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0" w:right="57" w:firstLine="709"/>
        <w:jc w:val="both"/>
        <w:rPr>
          <w:rFonts w:ascii="Times New Roman" w:hAnsi="Times New Roman"/>
          <w:color w:val="000000"/>
        </w:rPr>
      </w:pPr>
      <w:r>
        <w:rPr>
          <w:rFonts w:eastAsia="Times New Roman" w:cs="Times New Roman" w:ascii="Times New Roman" w:hAnsi="Times New Roman"/>
          <w:color w:val="000000" w:themeColor="text1"/>
          <w:sz w:val="28"/>
          <w:szCs w:val="28"/>
          <w:lang w:eastAsia="ru-RU"/>
        </w:rPr>
        <w:t>За исполнение своих функций и полномочий Комиссия несет ответственность в соответствии с действующим законодательством Российской Федерации.</w:t>
      </w:r>
    </w:p>
    <w:p>
      <w:pPr>
        <w:pStyle w:val="Normal"/>
        <w:shd w:val="clear" w:color="auto" w:fill="FFFFFF"/>
        <w:spacing w:lineRule="auto" w:line="240" w:before="0" w:after="0"/>
        <w:ind w:left="0" w:right="0"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0" w:right="57" w:hanging="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left="0" w:right="57" w:hanging="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left="0" w:right="57" w:hanging="0"/>
        <w:contextualSpacing/>
        <w:jc w:val="both"/>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10" w:right="62" w:hanging="1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right="0" w:hanging="0"/>
        <w:jc w:val="both"/>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УТВЕРЖДЕН</w:t>
      </w:r>
    </w:p>
    <w:p>
      <w:pPr>
        <w:pStyle w:val="Normal"/>
        <w:spacing w:lineRule="auto" w:line="240" w:before="0" w:after="0"/>
        <w:ind w:left="5103" w:right="0" w:hanging="0"/>
        <w:jc w:val="both"/>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 xml:space="preserve">постановлением администрации Ковылкинского сельского поселения Тацинского района Ростовской области </w:t>
      </w:r>
    </w:p>
    <w:p>
      <w:pPr>
        <w:pStyle w:val="Normal"/>
        <w:spacing w:lineRule="auto" w:line="240" w:before="0" w:after="0"/>
        <w:ind w:left="5103" w:right="57" w:hanging="0"/>
        <w:jc w:val="both"/>
        <w:rPr/>
      </w:pPr>
      <w:bookmarkStart w:id="4" w:name="__DdeLink__41508_3341092642"/>
      <w:bookmarkEnd w:id="4"/>
      <w:r>
        <w:rPr>
          <w:rFonts w:eastAsia="Times New Roman" w:cs="Times New Roman" w:ascii="Times New Roman" w:hAnsi="Times New Roman"/>
          <w:color w:val="000000" w:themeColor="text1"/>
          <w:sz w:val="24"/>
          <w:szCs w:val="24"/>
          <w:lang w:eastAsia="ru-RU"/>
        </w:rPr>
        <w:t xml:space="preserve">от </w:t>
      </w:r>
      <w:r>
        <w:rPr>
          <w:rFonts w:eastAsia="Times New Roman" w:cs="Times New Roman" w:ascii="Times New Roman" w:hAnsi="Times New Roman"/>
          <w:color w:val="000000"/>
          <w:sz w:val="24"/>
          <w:szCs w:val="24"/>
          <w:u w:val="single"/>
          <w:lang w:eastAsia="ru-RU"/>
        </w:rPr>
        <w:t>28</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u w:val="single"/>
          <w:lang w:eastAsia="ru-RU"/>
        </w:rPr>
        <w:t xml:space="preserve">февраля </w:t>
      </w:r>
      <w:r>
        <w:rPr>
          <w:rFonts w:eastAsia="Times New Roman" w:cs="Times New Roman" w:ascii="Times New Roman" w:hAnsi="Times New Roman"/>
          <w:color w:val="000000"/>
          <w:sz w:val="24"/>
          <w:szCs w:val="24"/>
          <w:lang w:eastAsia="ru-RU"/>
        </w:rPr>
        <w:t xml:space="preserve">2024 года № </w:t>
      </w:r>
      <w:r>
        <w:rPr>
          <w:rFonts w:eastAsia="Times New Roman" w:cs="Times New Roman" w:ascii="Times New Roman" w:hAnsi="Times New Roman"/>
          <w:color w:val="000000"/>
          <w:sz w:val="24"/>
          <w:szCs w:val="24"/>
          <w:u w:val="single"/>
          <w:lang w:eastAsia="ru-RU"/>
        </w:rPr>
        <w:t>22</w:t>
      </w:r>
    </w:p>
    <w:p>
      <w:pPr>
        <w:pStyle w:val="Normal"/>
        <w:spacing w:lineRule="auto" w:line="240" w:before="0" w:after="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11" w:right="60" w:hanging="10"/>
        <w:jc w:val="center"/>
        <w:rPr>
          <w:rFonts w:ascii="Times New Roman" w:hAnsi="Times New Roman"/>
          <w:color w:val="000000"/>
        </w:rPr>
      </w:pPr>
      <w:r>
        <w:rPr>
          <w:rFonts w:eastAsia="Times New Roman" w:cs="Times New Roman" w:ascii="Times New Roman" w:hAnsi="Times New Roman"/>
          <w:b/>
          <w:color w:val="000000"/>
          <w:sz w:val="28"/>
          <w:szCs w:val="28"/>
          <w:lang w:eastAsia="ru-RU"/>
        </w:rPr>
        <w:t>СОСТАВ</w:t>
      </w:r>
    </w:p>
    <w:p>
      <w:pPr>
        <w:pStyle w:val="Normal"/>
        <w:spacing w:lineRule="auto" w:line="240" w:before="0" w:after="0"/>
        <w:ind w:left="11" w:right="60" w:hanging="10"/>
        <w:jc w:val="center"/>
        <w:rPr>
          <w:rFonts w:ascii="Times New Roman" w:hAnsi="Times New Roman"/>
          <w:color w:val="000000"/>
        </w:rPr>
      </w:pPr>
      <w:r>
        <w:rPr>
          <w:rFonts w:eastAsia="Times New Roman" w:cs="Times New Roman" w:ascii="Times New Roman" w:hAnsi="Times New Roman"/>
          <w:b/>
          <w:color w:val="000000"/>
          <w:sz w:val="28"/>
          <w:szCs w:val="28"/>
          <w:lang w:eastAsia="ru-RU"/>
        </w:rPr>
        <w:t xml:space="preserve">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 </w:t>
      </w:r>
    </w:p>
    <w:p>
      <w:pPr>
        <w:pStyle w:val="Normal"/>
        <w:spacing w:lineRule="auto" w:line="240" w:before="0" w:after="0"/>
        <w:ind w:left="11" w:right="60" w:hanging="10"/>
        <w:jc w:val="center"/>
        <w:rPr>
          <w:rFonts w:eastAsia="Times New Roman" w:cs="Times New Roman"/>
          <w:b/>
          <w:b/>
          <w:sz w:val="28"/>
          <w:szCs w:val="28"/>
          <w:lang w:eastAsia="ru-RU"/>
        </w:rPr>
      </w:pPr>
      <w:r>
        <w:rPr>
          <w:rFonts w:eastAsia="Times New Roman" w:cs="Times New Roman"/>
          <w:b/>
          <w:sz w:val="28"/>
          <w:szCs w:val="28"/>
          <w:lang w:eastAsia="ru-RU"/>
        </w:rPr>
      </w:r>
    </w:p>
    <w:tbl>
      <w:tblPr>
        <w:tblW w:w="9766"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3508"/>
        <w:gridCol w:w="6257"/>
      </w:tblGrid>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3"/>
              <w:jc w:val="center"/>
              <w:rPr>
                <w:sz w:val="28"/>
                <w:szCs w:val="28"/>
              </w:rPr>
            </w:pPr>
            <w:r>
              <w:rPr>
                <w:sz w:val="28"/>
                <w:szCs w:val="28"/>
              </w:rPr>
              <w:t>Ф.И.О.</w:t>
            </w:r>
          </w:p>
        </w:tc>
        <w:tc>
          <w:tcPr>
            <w:tcW w:w="6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3"/>
              <w:jc w:val="center"/>
              <w:rPr>
                <w:sz w:val="28"/>
                <w:szCs w:val="28"/>
              </w:rPr>
            </w:pPr>
            <w:r>
              <w:rPr>
                <w:sz w:val="28"/>
                <w:szCs w:val="28"/>
              </w:rPr>
              <w:t>Должность</w:t>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widowControl w:val="false"/>
              <w:suppressAutoHyphens w:val="true"/>
              <w:spacing w:lineRule="auto" w:line="240" w:before="0" w:after="0"/>
              <w:ind w:left="0" w:right="0" w:hanging="0"/>
              <w:jc w:val="left"/>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Лачугина Татьяна Вячеславовна</w:t>
            </w:r>
          </w:p>
        </w:tc>
        <w:tc>
          <w:tcPr>
            <w:tcW w:w="6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widowControl w:val="false"/>
              <w:suppressAutoHyphens w:val="true"/>
              <w:spacing w:lineRule="auto" w:line="240" w:before="0" w:after="0"/>
              <w:ind w:left="0" w:right="0" w:hanging="0"/>
              <w:jc w:val="left"/>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Председатель комиссии, глава администрации Ковылкинского сельского поселения;</w:t>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3"/>
              <w:rPr>
                <w:rFonts w:ascii="Times New Roman" w:hAnsi="Times New Roman"/>
                <w:sz w:val="28"/>
                <w:szCs w:val="28"/>
              </w:rPr>
            </w:pPr>
            <w:r>
              <w:rPr>
                <w:rFonts w:ascii="Times New Roman" w:hAnsi="Times New Roman"/>
                <w:sz w:val="28"/>
                <w:szCs w:val="28"/>
              </w:rPr>
              <w:t>Шаповалова Лариса Анатольевна</w:t>
            </w:r>
          </w:p>
        </w:tc>
        <w:tc>
          <w:tcPr>
            <w:tcW w:w="6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widowControl w:val="false"/>
              <w:suppressAutoHyphens w:val="true"/>
              <w:spacing w:lineRule="auto" w:line="240" w:before="0" w:after="0"/>
              <w:ind w:left="0" w:right="0"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Заместитель председателя комиссии,  ведущий специалист администрации Ковылкинского сельского поселения</w:t>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3"/>
              <w:rPr>
                <w:rFonts w:ascii="Times New Roman" w:hAnsi="Times New Roman"/>
                <w:sz w:val="28"/>
                <w:szCs w:val="28"/>
              </w:rPr>
            </w:pPr>
            <w:r>
              <w:rPr>
                <w:rFonts w:ascii="Times New Roman" w:hAnsi="Times New Roman"/>
                <w:sz w:val="28"/>
                <w:szCs w:val="28"/>
              </w:rPr>
              <w:t>Кульчугаева Валентина Николаевна</w:t>
            </w:r>
          </w:p>
        </w:tc>
        <w:tc>
          <w:tcPr>
            <w:tcW w:w="6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widowControl w:val="false"/>
              <w:suppressAutoHyphens w:val="true"/>
              <w:spacing w:lineRule="auto" w:line="240" w:before="0" w:after="0"/>
              <w:ind w:left="0" w:right="0"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Секретарь комиссии, ведущий специалист администрации Ковылкинского сельского поселения</w:t>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3"/>
              <w:rPr>
                <w:rFonts w:ascii="Times New Roman" w:hAnsi="Times New Roman"/>
                <w:sz w:val="28"/>
                <w:szCs w:val="28"/>
              </w:rPr>
            </w:pPr>
            <w:r>
              <w:rPr>
                <w:rFonts w:ascii="Times New Roman" w:hAnsi="Times New Roman"/>
                <w:sz w:val="28"/>
                <w:szCs w:val="28"/>
              </w:rPr>
              <w:t xml:space="preserve">Дашевская Надежда Александровна </w:t>
            </w:r>
          </w:p>
        </w:tc>
        <w:tc>
          <w:tcPr>
            <w:tcW w:w="6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widowControl w:val="false"/>
              <w:suppressAutoHyphens w:val="true"/>
              <w:spacing w:lineRule="auto" w:line="240" w:before="0" w:after="0"/>
              <w:ind w:left="0" w:right="0"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Член комиссии, старший инспектор  администрации Ковылкинского сельского поселения</w:t>
            </w:r>
          </w:p>
        </w:tc>
      </w:tr>
      <w:tr>
        <w:trPr/>
        <w:tc>
          <w:tcPr>
            <w:tcW w:w="350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3"/>
              <w:rPr>
                <w:rFonts w:ascii="Times New Roman" w:hAnsi="Times New Roman"/>
                <w:sz w:val="28"/>
                <w:szCs w:val="28"/>
              </w:rPr>
            </w:pPr>
            <w:r>
              <w:rPr>
                <w:rFonts w:ascii="Times New Roman" w:hAnsi="Times New Roman"/>
                <w:sz w:val="28"/>
                <w:szCs w:val="28"/>
              </w:rPr>
              <w:t>Мутыкова Галия Равильевна</w:t>
            </w:r>
          </w:p>
        </w:tc>
        <w:tc>
          <w:tcPr>
            <w:tcW w:w="62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widowControl w:val="false"/>
              <w:suppressAutoHyphens w:val="true"/>
              <w:spacing w:lineRule="auto" w:line="240" w:before="0" w:after="0"/>
              <w:ind w:left="0" w:right="0"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Член комиссии, старший инспектор  администрации Ковылкинского сельского поселения</w:t>
            </w:r>
          </w:p>
        </w:tc>
      </w:tr>
    </w:tbl>
    <w:p>
      <w:pPr>
        <w:pStyle w:val="Normal"/>
        <w:spacing w:lineRule="auto" w:line="240" w:before="0" w:after="0"/>
        <w:ind w:left="11" w:right="60" w:hanging="1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spacing w:lineRule="auto" w:line="240" w:before="0" w:after="0"/>
        <w:ind w:left="11" w:right="64" w:hanging="193"/>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uppressAutoHyphens w:val="true"/>
        <w:spacing w:lineRule="auto" w:line="240" w:before="0" w:after="0"/>
        <w:ind w:left="0" w:right="0" w:hanging="0"/>
        <w:jc w:val="both"/>
        <w:rPr>
          <w:rFonts w:eastAsia="SimSun" w:cs="Times New Roman"/>
          <w:color w:themeColor="text1"/>
          <w:lang w:eastAsia="hi-IN" w:bidi="hi-IN"/>
        </w:rPr>
      </w:pPr>
      <w:r>
        <w:rPr>
          <w:rFonts w:eastAsia="SimSun" w:cs="Times New Roman"/>
          <w:color w:themeColor="text1"/>
          <w:lang w:eastAsia="hi-IN" w:bidi="hi-IN"/>
        </w:rPr>
      </w:r>
    </w:p>
    <w:p>
      <w:pPr>
        <w:pStyle w:val="Normal"/>
        <w:widowControl w:val="false"/>
        <w:suppressAutoHyphens w:val="true"/>
        <w:spacing w:lineRule="auto" w:line="240" w:before="0" w:after="0"/>
        <w:ind w:left="360" w:right="0" w:hanging="0"/>
        <w:jc w:val="both"/>
        <w:rPr>
          <w:rFonts w:ascii="Times New Roman" w:hAnsi="Times New Roman" w:eastAsia="SimSun" w:cs="Times New Roman"/>
          <w:color w:val="000000"/>
          <w:sz w:val="28"/>
          <w:szCs w:val="28"/>
          <w:lang w:eastAsia="hi-IN" w:bidi="hi-IN"/>
        </w:rPr>
      </w:pPr>
      <w:bookmarkStart w:id="5" w:name="_GoBack"/>
      <w:bookmarkStart w:id="6" w:name="_GoBack"/>
      <w:bookmarkEnd w:id="6"/>
      <w:r>
        <w:rPr>
          <w:rFonts w:eastAsia="SimSun" w:cs="Times New Roman" w:ascii="Times New Roman" w:hAnsi="Times New Roman"/>
          <w:color w:val="000000"/>
          <w:sz w:val="28"/>
          <w:szCs w:val="28"/>
          <w:lang w:eastAsia="hi-IN" w:bidi="hi-IN"/>
        </w:rPr>
      </w:r>
    </w:p>
    <w:p>
      <w:pPr>
        <w:pStyle w:val="Normal"/>
        <w:spacing w:lineRule="auto" w:line="240" w:before="0" w:after="22"/>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left" w:pos="567" w:leader="none"/>
          <w:tab w:val="left" w:pos="708" w:leader="none"/>
        </w:tabs>
        <w:spacing w:lineRule="auto" w:line="259" w:before="0" w:after="160"/>
        <w:jc w:val="both"/>
        <w:rPr/>
      </w:pPr>
      <w:r>
        <w:rPr/>
      </w:r>
    </w:p>
    <w:sectPr>
      <w:type w:val="nextPage"/>
      <w:pgSz w:w="11906" w:h="16838"/>
      <w:pgMar w:left="1290" w:right="850" w:header="0" w:top="850" w:footer="0" w:bottom="70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egoe UI">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367"/>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val="false"/>
      <w:suppressAutoHyphens w:val="true"/>
      <w:bidi w:val="0"/>
      <w:ind w:left="0" w:right="0" w:hanging="0"/>
      <w:jc w:val="left"/>
      <w:textAlignment w:val="auto"/>
    </w:pPr>
    <w:rPr>
      <w:rFonts w:ascii="Liberation Serif" w:hAnsi="Liberation Serif" w:eastAsia="Liberation Serif" w:cs="Liberation Serif"/>
      <w:color w:val="000000"/>
      <w:sz w:val="24"/>
      <w:szCs w:val="24"/>
      <w:lang w:val="ru-RU" w:eastAsia="hi-IN" w:bidi="hi-IN"/>
    </w:rPr>
  </w:style>
  <w:style w:type="character" w:styleId="DefaultParagraphFont">
    <w:name w:val="Default Paragraph Font"/>
    <w:qFormat/>
    <w:rPr/>
  </w:style>
  <w:style w:type="character" w:styleId="Style14">
    <w:name w:val="Текст выноски Знак"/>
    <w:basedOn w:val="DefaultParagraphFont"/>
    <w:qFormat/>
    <w:rPr>
      <w:rFonts w:ascii="Segoe UI" w:hAnsi="Segoe UI" w:eastAsia="Mangal"/>
      <w:color w:val="000000"/>
      <w:sz w:val="16"/>
      <w:lang w:eastAsia="hi-IN"/>
    </w:rPr>
  </w:style>
  <w:style w:type="character" w:styleId="Style15">
    <w:name w:val="Интернет-ссылка"/>
    <w:basedOn w:val="DefaultParagraphFont"/>
    <w:rPr>
      <w:color w:val="0000FF"/>
      <w:u w:val="single"/>
    </w:rPr>
  </w:style>
  <w:style w:type="paragraph" w:styleId="Style16">
    <w:name w:val="Заголовок"/>
    <w:basedOn w:val="Normal"/>
    <w:next w:val="Style17"/>
    <w:qFormat/>
    <w:pPr>
      <w:keepNext/>
      <w:widowControl w:val="false"/>
      <w:suppressAutoHyphens w:val="true"/>
      <w:bidi w:val="0"/>
      <w:spacing w:before="240" w:after="120"/>
      <w:ind w:left="0" w:right="0" w:hanging="0"/>
      <w:jc w:val="left"/>
      <w:textAlignment w:val="auto"/>
    </w:pPr>
    <w:rPr>
      <w:rFonts w:ascii="Liberation Sans" w:hAnsi="Liberation Sans" w:eastAsia="Liberation Serif"/>
      <w:color w:val="000000"/>
      <w:sz w:val="28"/>
      <w:lang w:val="ru-RU" w:eastAsia="hi-IN"/>
    </w:rPr>
  </w:style>
  <w:style w:type="paragraph" w:styleId="Style17">
    <w:name w:val="Body Text"/>
    <w:basedOn w:val="Normal"/>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hi-IN"/>
    </w:rPr>
  </w:style>
  <w:style w:type="paragraph" w:styleId="Style18">
    <w:name w:val="List"/>
    <w:basedOn w:val="Style17"/>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hi-IN"/>
    </w:rPr>
  </w:style>
  <w:style w:type="paragraph" w:styleId="Style19">
    <w:name w:val="Caption"/>
    <w:basedOn w:val="Normal"/>
    <w:qFormat/>
    <w:pPr>
      <w:widowControl w:val="false"/>
      <w:suppressAutoHyphens w:val="true"/>
      <w:bidi w:val="0"/>
      <w:spacing w:before="120" w:after="120"/>
      <w:ind w:left="0" w:right="0" w:hanging="0"/>
      <w:jc w:val="left"/>
      <w:textAlignment w:val="auto"/>
    </w:pPr>
    <w:rPr>
      <w:rFonts w:ascii="Liberation Serif" w:hAnsi="Liberation Serif" w:eastAsia="Liberation Serif"/>
      <w:i/>
      <w:color w:val="000000"/>
      <w:sz w:val="24"/>
      <w:lang w:val="ru-RU" w:eastAsia="hi-IN"/>
    </w:rPr>
  </w:style>
  <w:style w:type="paragraph" w:styleId="Style20">
    <w:name w:val="Указатель"/>
    <w:basedOn w:val="Normal"/>
    <w:qFormat/>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hi-IN"/>
    </w:rPr>
  </w:style>
  <w:style w:type="paragraph" w:styleId="DocumentMap">
    <w:name w:val="DocumentMap"/>
    <w:qFormat/>
    <w:pPr>
      <w:widowControl/>
      <w:suppressAutoHyphens w:val="true"/>
      <w:bidi w:val="0"/>
      <w:spacing w:lineRule="auto" w:line="252" w:before="0" w:after="160"/>
      <w:ind w:left="0" w:right="0" w:hanging="0"/>
      <w:jc w:val="left"/>
      <w:textAlignment w:val="auto"/>
    </w:pPr>
    <w:rPr>
      <w:rFonts w:ascii="Calibri" w:hAnsi="Calibri" w:eastAsia="Liberation Serif" w:cs="Liberation Serif"/>
      <w:color w:val="000000"/>
      <w:sz w:val="22"/>
      <w:szCs w:val="24"/>
      <w:lang w:val="ru-RU" w:eastAsia="hi-IN" w:bidi="hi-IN"/>
    </w:rPr>
  </w:style>
  <w:style w:type="paragraph" w:styleId="C7e0e3eeebeee2eeea">
    <w:name w:val="Зc7аe0гe3оeeлebоeeвe2оeeкea"/>
    <w:basedOn w:val="Normal"/>
    <w:qFormat/>
    <w:pPr>
      <w:keepNext/>
      <w:widowControl w:val="false"/>
      <w:suppressAutoHyphens w:val="true"/>
      <w:bidi w:val="0"/>
      <w:spacing w:before="240" w:after="120"/>
      <w:ind w:left="0" w:right="0" w:hanging="0"/>
      <w:jc w:val="left"/>
      <w:textAlignment w:val="auto"/>
    </w:pPr>
    <w:rPr>
      <w:rFonts w:ascii="Liberation Sans" w:hAnsi="Liberation Sans" w:eastAsia="Liberation Serif"/>
      <w:color w:val="000000"/>
      <w:sz w:val="28"/>
      <w:lang w:val="ru-RU" w:eastAsia="ar-SA"/>
    </w:rPr>
  </w:style>
  <w:style w:type="paragraph" w:styleId="Cef1edeee2edeee9f2e5eaf1f2">
    <w:name w:val="Оceсf1нedоeeвe2нedоeeйe9 тf2еe5кeaсf1тf2"/>
    <w:basedOn w:val="Normal"/>
    <w:qFormat/>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ar-SA"/>
    </w:rPr>
  </w:style>
  <w:style w:type="paragraph" w:styleId="D1efe8f1eeea">
    <w:name w:val="Сd1пefиe8сf1оeeкea"/>
    <w:basedOn w:val="Cef1edeee2edeee9f2e5eaf1f2"/>
    <w:qFormat/>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ar-SA"/>
    </w:rPr>
  </w:style>
  <w:style w:type="paragraph" w:styleId="Cde0e7e2e0ede8e5">
    <w:name w:val="Нcdаe0зe7вe2аe0нedиe8еe5"/>
    <w:basedOn w:val="Normal"/>
    <w:qFormat/>
    <w:pPr>
      <w:widowControl w:val="false"/>
      <w:suppressAutoHyphens w:val="true"/>
      <w:bidi w:val="0"/>
      <w:spacing w:before="120" w:after="120"/>
      <w:ind w:left="0" w:right="0" w:hanging="0"/>
      <w:jc w:val="left"/>
      <w:textAlignment w:val="auto"/>
    </w:pPr>
    <w:rPr>
      <w:rFonts w:ascii="Liberation Serif" w:hAnsi="Liberation Serif" w:eastAsia="Liberation Serif"/>
      <w:i/>
      <w:color w:val="000000"/>
      <w:sz w:val="24"/>
      <w:lang w:val="ru-RU" w:eastAsia="ar-SA"/>
    </w:rPr>
  </w:style>
  <w:style w:type="paragraph" w:styleId="D3eae0e7e0f2e5ebfc">
    <w:name w:val="Уd3кeaаe0зe7аe0тf2еe5лebьfc"/>
    <w:basedOn w:val="Normal"/>
    <w:qFormat/>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ar-SA"/>
    </w:rPr>
  </w:style>
  <w:style w:type="paragraph" w:styleId="Cde8e6ede8e9eaeeebeeedf2e8f2f3eb">
    <w:name w:val="Нcdиe8жe6нedиe8йe9 кeaоeeлebоeeнedтf2иe8тf2уf3лeb"/>
    <w:basedOn w:val="Normal"/>
    <w:qFormat/>
    <w:pPr>
      <w:widowControl w:val="false"/>
      <w:tabs>
        <w:tab w:val="center" w:pos="4677" w:leader="none"/>
        <w:tab w:val="right" w:pos="9355" w:leader="none"/>
      </w:tabs>
      <w:suppressAutoHyphens w:val="true"/>
      <w:bidi w:val="0"/>
      <w:ind w:left="0" w:right="0" w:hanging="0"/>
      <w:jc w:val="left"/>
      <w:textAlignment w:val="auto"/>
    </w:pPr>
    <w:rPr>
      <w:rFonts w:ascii="Liberation Serif" w:hAnsi="Liberation Serif" w:eastAsia="Liberation Serif"/>
      <w:color w:val="000000"/>
      <w:sz w:val="24"/>
      <w:lang w:val="ru-RU" w:eastAsia="ar-SA"/>
    </w:rPr>
  </w:style>
  <w:style w:type="paragraph" w:styleId="BalloonText">
    <w:name w:val="Balloon Text"/>
    <w:basedOn w:val="Normal"/>
    <w:qFormat/>
    <w:pPr>
      <w:widowControl w:val="false"/>
      <w:suppressAutoHyphens w:val="true"/>
      <w:bidi w:val="0"/>
      <w:ind w:left="0" w:right="0" w:hanging="0"/>
      <w:jc w:val="left"/>
      <w:textAlignment w:val="auto"/>
    </w:pPr>
    <w:rPr>
      <w:rFonts w:ascii="Segoe UI" w:hAnsi="Segoe UI" w:eastAsia="Liberation Serif"/>
      <w:color w:val="000000"/>
      <w:sz w:val="18"/>
      <w:lang w:val="ru-RU" w:eastAsia="hi-IN"/>
    </w:rPr>
  </w:style>
  <w:style w:type="paragraph" w:styleId="Style21">
    <w:name w:val="Footer"/>
    <w:basedOn w:val="Normal"/>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hi-IN"/>
    </w:rPr>
  </w:style>
  <w:style w:type="paragraph" w:styleId="2">
    <w:name w:val="Основной текст (2)"/>
    <w:basedOn w:val="Normal"/>
    <w:qFormat/>
    <w:pPr>
      <w:widowControl w:val="false"/>
      <w:shd w:val="clear" w:fill="FFFFFF"/>
      <w:spacing w:lineRule="exact" w:line="335" w:before="0" w:after="300"/>
      <w:jc w:val="center"/>
    </w:pPr>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paragraph" w:styleId="Style22">
    <w:name w:val="Header"/>
    <w:basedOn w:val="Normal"/>
    <w:pPr/>
    <w:rPr/>
  </w:style>
  <w:style w:type="paragraph" w:styleId="Style23">
    <w:name w:val="Содержимое таблицы"/>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TotalTime>
  <Application>LibreOffice/5.3.3.2$Windows_X86_64 LibreOffice_project/3d9a8b4b4e538a85e0782bd6c2d430bafe583448</Application>
  <Pages>11</Pages>
  <Words>2570</Words>
  <Characters>20194</Characters>
  <CharactersWithSpaces>22979</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2020-06-09T09:42:00Z</dcterms:created>
  <dc:creator/>
  <dc:description/>
  <dc:language>ru-RU</dc:language>
  <cp:lastModifiedBy/>
  <cp:lastPrinted>2023-12-11T11:09:49Z</cp:lastPrinted>
  <dcterms:modified xsi:type="dcterms:W3CDTF">2024-03-01T08:55:53Z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