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</w:p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D755B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плана  реализации муниципальной  программы </w:t>
      </w:r>
      <w:r w:rsidR="00B84E95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 </w:t>
      </w:r>
      <w:r w:rsidRPr="006D755B">
        <w:rPr>
          <w:rFonts w:ascii="Times New Roman" w:eastAsia="Times New Roman" w:hAnsi="Times New Roman" w:cs="Times New Roman"/>
          <w:b/>
          <w:sz w:val="28"/>
          <w:szCs w:val="28"/>
        </w:rPr>
        <w:t>«Обеспечение общественного порядка и противодействие преступности»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26A01">
        <w:rPr>
          <w:rFonts w:ascii="Times New Roman" w:eastAsia="Times New Roman" w:hAnsi="Times New Roman" w:cs="Times New Roman"/>
          <w:sz w:val="28"/>
          <w:szCs w:val="28"/>
        </w:rPr>
        <w:t>6 месяцев 2024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D755B" w:rsidRDefault="006D755B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FE2D66" w:rsidRPr="00CB1E33" w:rsidTr="0063536A">
        <w:trPr>
          <w:trHeight w:val="641"/>
        </w:trPr>
        <w:tc>
          <w:tcPr>
            <w:tcW w:w="408" w:type="dxa"/>
            <w:vMerge w:val="restart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FE2D66" w:rsidRPr="00CB1E33" w:rsidRDefault="00256C3D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FE2D66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FE2D66" w:rsidRPr="00CB1E33" w:rsidTr="0063536A">
        <w:trPr>
          <w:trHeight w:val="805"/>
        </w:trPr>
        <w:tc>
          <w:tcPr>
            <w:tcW w:w="408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FE2D66" w:rsidRPr="00CB1E33" w:rsidTr="0063536A">
        <w:trPr>
          <w:trHeight w:val="514"/>
        </w:trPr>
        <w:tc>
          <w:tcPr>
            <w:tcW w:w="41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E2D66" w:rsidRPr="00CB1E33" w:rsidTr="0063536A">
        <w:trPr>
          <w:trHeight w:val="202"/>
        </w:trPr>
        <w:tc>
          <w:tcPr>
            <w:tcW w:w="410" w:type="dxa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E10CF3" w:rsidRPr="00E10CF3" w:rsidRDefault="00E10CF3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CF3">
              <w:rPr>
                <w:rFonts w:ascii="Times New Roman" w:eastAsia="Calibri" w:hAnsi="Times New Roman"/>
                <w:sz w:val="24"/>
                <w:szCs w:val="24"/>
              </w:rPr>
              <w:t xml:space="preserve">Профилактика экстремизма и терроризма на территории Ковылкинского сельского </w:t>
            </w:r>
            <w:r w:rsidRPr="00E10C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26" w:type="dxa"/>
          </w:tcPr>
          <w:p w:rsidR="00FE2D66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82106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ГО и </w:t>
            </w:r>
            <w:proofErr w:type="gramStart"/>
            <w:r w:rsidR="00382106">
              <w:rPr>
                <w:rFonts w:ascii="Times New Roman" w:hAnsi="Times New Roman"/>
                <w:sz w:val="24"/>
                <w:szCs w:val="24"/>
              </w:rPr>
              <w:t>ЧС</w:t>
            </w:r>
            <w:r w:rsidR="00E10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lastRenderedPageBreak/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D66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FE2D66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FE2D66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360" w:type="dxa"/>
          </w:tcPr>
          <w:p w:rsidR="00FE2D66" w:rsidRPr="004F7B93" w:rsidRDefault="00696316" w:rsidP="00132AD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8,4 запланировано на 2 половину 2024г.</w:t>
            </w:r>
          </w:p>
        </w:tc>
      </w:tr>
      <w:tr w:rsidR="00CA41A5" w:rsidRPr="00CB1E33" w:rsidTr="0063536A">
        <w:trPr>
          <w:trHeight w:val="263"/>
        </w:trPr>
        <w:tc>
          <w:tcPr>
            <w:tcW w:w="410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CA41A5" w:rsidRPr="00CB1E33" w:rsidRDefault="0063536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1A5">
              <w:rPr>
                <w:rFonts w:ascii="Times New Roman" w:eastAsia="Times New Roman" w:hAnsi="Times New Roman"/>
                <w:sz w:val="24"/>
                <w:szCs w:val="24"/>
              </w:rPr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93" w:rsidRPr="0063536A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F3E" w:rsidRPr="0063536A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CA41A5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6A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A41A5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A41A5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CA41A5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33B1" w:rsidRPr="00CB1E33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59C" w:rsidRPr="00CB1E33" w:rsidTr="004D2721">
        <w:trPr>
          <w:trHeight w:val="514"/>
        </w:trPr>
        <w:tc>
          <w:tcPr>
            <w:tcW w:w="410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ОМ. 1.2. Информирование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конфликтах, а также </w:t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</w:t>
            </w:r>
            <w:r w:rsidR="00E37314"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proofErr w:type="gramEnd"/>
            <w:r w:rsidR="00E37314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стендах</w:t>
            </w:r>
          </w:p>
        </w:tc>
        <w:tc>
          <w:tcPr>
            <w:tcW w:w="2826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01659C" w:rsidRPr="00CB1E33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Изготовлены и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соответствующей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стендах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Pr="0063536A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01659C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01659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01659C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01659C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C24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1659C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C24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659C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360" w:type="dxa"/>
          </w:tcPr>
          <w:p w:rsidR="0001659C" w:rsidRPr="00CB1E33" w:rsidRDefault="0001659C" w:rsidP="009C24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316">
              <w:rPr>
                <w:rFonts w:ascii="Times New Roman" w:hAnsi="Times New Roman"/>
                <w:sz w:val="24"/>
                <w:szCs w:val="24"/>
              </w:rPr>
              <w:t>2,4 запланировано на 2 половину 2024г.</w:t>
            </w:r>
          </w:p>
        </w:tc>
      </w:tr>
      <w:tr w:rsidR="00E37314" w:rsidRPr="00CB1E33" w:rsidTr="004D2721">
        <w:trPr>
          <w:trHeight w:val="514"/>
        </w:trPr>
        <w:tc>
          <w:tcPr>
            <w:tcW w:w="410" w:type="dxa"/>
          </w:tcPr>
          <w:p w:rsidR="00E37314" w:rsidRPr="00CB1E33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37314" w:rsidRPr="00E37314" w:rsidRDefault="00E37314" w:rsidP="00E37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1.3</w:t>
            </w:r>
            <w:r w:rsidRPr="00E373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Подготовка и размещение в средствах массовой информации и в информационно- телекоммуникационных сетях, включая сеть </w:t>
            </w:r>
          </w:p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Интернет</w:t>
            </w:r>
            <w:proofErr w:type="gramEnd"/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 ,официальные страницы социальных сетей, социальной рекламы, направленной на патриотическое воспитание молодежи</w:t>
            </w:r>
          </w:p>
        </w:tc>
        <w:tc>
          <w:tcPr>
            <w:tcW w:w="2826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E37314" w:rsidRPr="00E37314" w:rsidRDefault="00E3731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314">
              <w:rPr>
                <w:rFonts w:ascii="Times New Roman" w:eastAsia="Times New Roman" w:hAnsi="Times New Roman"/>
                <w:sz w:val="24"/>
                <w:szCs w:val="24"/>
              </w:rPr>
              <w:t>Повышение патриотизма среди молодежи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Pr="0063536A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Default="00762C87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37314" w:rsidRDefault="00E37314" w:rsidP="009C24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DFB" w:rsidRPr="00CB1E33" w:rsidTr="004D2721">
        <w:trPr>
          <w:trHeight w:val="494"/>
        </w:trPr>
        <w:tc>
          <w:tcPr>
            <w:tcW w:w="41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B3DFB" w:rsidRPr="00CB1E33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1.4</w:t>
            </w:r>
            <w:r w:rsidR="004B3DFB">
              <w:rPr>
                <w:rFonts w:ascii="Times New Roman" w:hAnsi="Times New Roman"/>
                <w:sz w:val="24"/>
                <w:szCs w:val="24"/>
              </w:rPr>
              <w:t>.</w:t>
            </w:r>
            <w:r w:rsidR="004B3DFB"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B3DFB" w:rsidRPr="00594546">
              <w:rPr>
                <w:rFonts w:ascii="Times New Roman" w:hAnsi="Times New Roman"/>
                <w:sz w:val="24"/>
                <w:szCs w:val="24"/>
              </w:rPr>
              <w:t>Информировать граждан о наличии в сельском поселении телефонных линий для сообщения фактов экстремисткой и террор</w:t>
            </w:r>
            <w:r w:rsidR="004B3DFB">
              <w:rPr>
                <w:rFonts w:ascii="Times New Roman" w:hAnsi="Times New Roman"/>
                <w:sz w:val="24"/>
                <w:szCs w:val="24"/>
              </w:rPr>
              <w:t>истической деятельности, и т.д.</w:t>
            </w:r>
          </w:p>
        </w:tc>
        <w:tc>
          <w:tcPr>
            <w:tcW w:w="2826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B3DFB" w:rsidRPr="005879DA" w:rsidRDefault="009F5F0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размещена информации о наличии в сельском поселении телефонных линий для сообщения фактов экстремисткой и террористической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Pr="0063536A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B3DFB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B3DFB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B3DFB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7314" w:rsidRPr="00CB1E33" w:rsidTr="004D2721">
        <w:trPr>
          <w:trHeight w:val="494"/>
        </w:trPr>
        <w:tc>
          <w:tcPr>
            <w:tcW w:w="410" w:type="dxa"/>
          </w:tcPr>
          <w:p w:rsidR="00E37314" w:rsidRPr="00CB1E33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1.5. </w:t>
            </w:r>
            <w:r w:rsidRPr="00E37314">
              <w:rPr>
                <w:rFonts w:ascii="Times New Roman" w:hAnsi="Times New Roman"/>
                <w:sz w:val="24"/>
                <w:szCs w:val="24"/>
              </w:rPr>
              <w:t xml:space="preserve">Информирование правоохранительных органов о фактах нахождения (проживания) </w:t>
            </w:r>
            <w:r w:rsidRPr="00E37314">
              <w:rPr>
                <w:rFonts w:ascii="Times New Roman" w:hAnsi="Times New Roman"/>
                <w:sz w:val="24"/>
                <w:szCs w:val="24"/>
              </w:rPr>
              <w:lastRenderedPageBreak/>
              <w:t>подозрительных лиц, а также предметов и вещей в заброшенных зданиях и помещениях на территории муниципального образования</w:t>
            </w:r>
          </w:p>
        </w:tc>
        <w:tc>
          <w:tcPr>
            <w:tcW w:w="2826" w:type="dxa"/>
          </w:tcPr>
          <w:p w:rsidR="00E37314" w:rsidRPr="00CB1E33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сельского поселения, Старший инспектор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E37314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Минимизация риска возникновения террористического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>акта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Pr="0063536A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протяжении всего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1.6.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профилактической работы на сходах, собраниях с населением, в социальных </w:t>
            </w:r>
            <w:proofErr w:type="gramStart"/>
            <w:r w:rsidRPr="00762C87">
              <w:rPr>
                <w:rFonts w:ascii="Times New Roman" w:hAnsi="Times New Roman"/>
                <w:sz w:val="24"/>
                <w:szCs w:val="24"/>
              </w:rPr>
              <w:t>сетях  по</w:t>
            </w:r>
            <w:proofErr w:type="gramEnd"/>
            <w:r w:rsidRPr="00762C87">
              <w:rPr>
                <w:rFonts w:ascii="Times New Roman" w:hAnsi="Times New Roman"/>
                <w:sz w:val="24"/>
                <w:szCs w:val="24"/>
              </w:rPr>
              <w:t xml:space="preserve"> недопущению незаконного хранения огнестрельного оружия, боеприпасов и взрывчатых веществ</w:t>
            </w:r>
          </w:p>
        </w:tc>
        <w:tc>
          <w:tcPr>
            <w:tcW w:w="282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</w:p>
        </w:tc>
        <w:tc>
          <w:tcPr>
            <w:tcW w:w="2552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>Снижение количества единиц незаконного огнестрельного оружия, боеприпасов и взрывчатых веществ хранящегося у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1.7.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Проведение семинаров в учебных, дошкольных и культурных учреждениях по вопросам организации системы антитеррористической защиты</w:t>
            </w:r>
          </w:p>
        </w:tc>
        <w:tc>
          <w:tcPr>
            <w:tcW w:w="2826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МБУК ЦКО </w:t>
            </w:r>
            <w:proofErr w:type="gramStart"/>
            <w:r w:rsidRPr="00762C87">
              <w:rPr>
                <w:rFonts w:ascii="Times New Roman" w:hAnsi="Times New Roman"/>
                <w:sz w:val="24"/>
                <w:szCs w:val="24"/>
              </w:rPr>
              <w:t>« Ковылкинский</w:t>
            </w:r>
            <w:proofErr w:type="gramEnd"/>
            <w:r w:rsidRPr="00762C87">
              <w:rPr>
                <w:rFonts w:ascii="Times New Roman" w:hAnsi="Times New Roman"/>
                <w:sz w:val="24"/>
                <w:szCs w:val="24"/>
              </w:rPr>
              <w:t xml:space="preserve"> Дом Культуры», МБОУ Ковылкинская СОШ</w:t>
            </w:r>
          </w:p>
        </w:tc>
        <w:tc>
          <w:tcPr>
            <w:tcW w:w="2552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bCs/>
                <w:sz w:val="24"/>
                <w:szCs w:val="24"/>
              </w:rPr>
              <w:t>Недопущение распространения идеологии терроризма и экстремизма на территории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1.8.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Проведение информационно-пропагандистских мероприятий, разъяснительной работы среди населения,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направленные на повышение бдительности граждан и готовности к действиям в случае террористических угроз и чрезвычайных ситуаций (изготовление памяток и буклетов)</w:t>
            </w:r>
          </w:p>
        </w:tc>
        <w:tc>
          <w:tcPr>
            <w:tcW w:w="2826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762C87" w:rsidRPr="00762C87" w:rsidRDefault="00762C87" w:rsidP="00762C87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Формирование единого информационного</w:t>
            </w:r>
          </w:p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недопущению </w:t>
            </w: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распространения терроризма и экстремизма на территории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протяжении всего периода действи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1.9.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Осуществление комплекса мер по обеспечению правопорядка и общественной безопасности в период проведения массовых, праздничных мероприятий</w:t>
            </w:r>
          </w:p>
        </w:tc>
        <w:tc>
          <w:tcPr>
            <w:tcW w:w="2826" w:type="dxa"/>
          </w:tcPr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Ковылкинского сельского поселения Добровольная народная дружина</w:t>
            </w:r>
          </w:p>
          <w:p w:rsidR="00762C87" w:rsidRDefault="00762C87" w:rsidP="00762C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МБУК ЦКО </w:t>
            </w: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 Ковылкинский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Дом Культуры»</w:t>
            </w:r>
          </w:p>
        </w:tc>
        <w:tc>
          <w:tcPr>
            <w:tcW w:w="2552" w:type="dxa"/>
          </w:tcPr>
          <w:p w:rsidR="00762C87" w:rsidRPr="00762C87" w:rsidRDefault="00762C87" w:rsidP="00762C87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>Повышение уровня антитеррористической защиты объектов с массовым пребыванием людей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1.10.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Организация досуга детей, подростков, молодежи, семейного досуга, обеспечение доступности для населения учреждений культуры, спорта и отдыха, создание условий для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творческого и спортивного потенциала</w:t>
            </w:r>
          </w:p>
        </w:tc>
        <w:tc>
          <w:tcPr>
            <w:tcW w:w="2826" w:type="dxa"/>
          </w:tcPr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Ковылкинского сельского поселения Добровольная народная дружина</w:t>
            </w:r>
          </w:p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МБУК ЦКО </w:t>
            </w: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 Ковылкинский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Дом Культуры»</w:t>
            </w:r>
          </w:p>
        </w:tc>
        <w:tc>
          <w:tcPr>
            <w:tcW w:w="2552" w:type="dxa"/>
          </w:tcPr>
          <w:p w:rsidR="00762C87" w:rsidRPr="00B33CCC" w:rsidRDefault="00B33CCC" w:rsidP="00762C8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33CCC">
              <w:rPr>
                <w:rFonts w:ascii="Times New Roman" w:hAnsi="Times New Roman"/>
                <w:sz w:val="24"/>
                <w:szCs w:val="24"/>
              </w:rPr>
              <w:t>Укрепление межнационального и межконфессионального согласия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CC" w:rsidRPr="00CB1E33" w:rsidTr="004D2721">
        <w:trPr>
          <w:trHeight w:val="494"/>
        </w:trPr>
        <w:tc>
          <w:tcPr>
            <w:tcW w:w="410" w:type="dxa"/>
          </w:tcPr>
          <w:p w:rsidR="00B33CCC" w:rsidRPr="00CB1E33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1.11.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B33CCC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B33CCC">
              <w:rPr>
                <w:rFonts w:ascii="Times New Roman" w:hAnsi="Times New Roman"/>
                <w:sz w:val="24"/>
                <w:szCs w:val="24"/>
              </w:rPr>
              <w:t xml:space="preserve"> поведения молодежи,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>социологических исследований социальной обстановки в образовательных учреждениях, а также молодежных субкультур в целях своевременного выявления и недопущения распространения экстремистской идеологии</w:t>
            </w:r>
          </w:p>
        </w:tc>
        <w:tc>
          <w:tcPr>
            <w:tcW w:w="2826" w:type="dxa"/>
          </w:tcPr>
          <w:p w:rsidR="00B33CCC" w:rsidRPr="00762C87" w:rsidRDefault="00B33CCC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2552" w:type="dxa"/>
          </w:tcPr>
          <w:p w:rsidR="00B33CCC" w:rsidRPr="00B33CCC" w:rsidRDefault="00B33CCC" w:rsidP="00762C8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Недопущение распространения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>экстремистской идеологии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протяжении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1.12. </w:t>
            </w:r>
            <w:r w:rsidRPr="006A6069">
              <w:rPr>
                <w:rFonts w:ascii="Times New Roman" w:hAnsi="Times New Roman"/>
                <w:sz w:val="24"/>
                <w:szCs w:val="24"/>
              </w:rPr>
              <w:t>Проведение мониторинга средств массовой информации и информационно- телекоммуникационных сетей в целях пресечения распространения экстремистской идеологии и выявления экстремистских материалов</w:t>
            </w:r>
          </w:p>
        </w:tc>
        <w:tc>
          <w:tcPr>
            <w:tcW w:w="2826" w:type="dxa"/>
          </w:tcPr>
          <w:p w:rsidR="006A6069" w:rsidRPr="006A6069" w:rsidRDefault="006A6069" w:rsidP="006A6069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A6069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52" w:type="dxa"/>
          </w:tcPr>
          <w:p w:rsidR="006A6069" w:rsidRPr="006A6069" w:rsidRDefault="006A6069" w:rsidP="006A60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A6069">
              <w:rPr>
                <w:rFonts w:ascii="Times New Roman" w:hAnsi="Times New Roman"/>
                <w:sz w:val="24"/>
                <w:szCs w:val="24"/>
              </w:rPr>
              <w:t xml:space="preserve">Выявление </w:t>
            </w:r>
            <w:proofErr w:type="spellStart"/>
            <w:r w:rsidRPr="006A6069">
              <w:rPr>
                <w:rFonts w:ascii="Times New Roman" w:hAnsi="Times New Roman"/>
                <w:sz w:val="24"/>
                <w:szCs w:val="24"/>
              </w:rPr>
              <w:t>угрозо</w:t>
            </w:r>
            <w:proofErr w:type="spellEnd"/>
            <w:r w:rsidRPr="006A6069">
              <w:rPr>
                <w:rFonts w:ascii="Times New Roman" w:hAnsi="Times New Roman"/>
                <w:sz w:val="24"/>
                <w:szCs w:val="24"/>
              </w:rPr>
              <w:t xml:space="preserve"> образующих факторов, способных оказать негативное влияние на </w:t>
            </w:r>
            <w:proofErr w:type="spellStart"/>
            <w:r w:rsidRPr="006A6069">
              <w:rPr>
                <w:rFonts w:ascii="Times New Roman" w:hAnsi="Times New Roman"/>
                <w:sz w:val="24"/>
                <w:szCs w:val="24"/>
              </w:rPr>
              <w:t>этноконфессиональные</w:t>
            </w:r>
            <w:proofErr w:type="spellEnd"/>
            <w:r w:rsidRPr="006A6069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</w:p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 информации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 xml:space="preserve"> о наличии в сельском поселении телефонных линий для сообщения фактов экстремисткой и террористической деятельности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Содействие в обеспечении правопорядка и общественной безопасности на территории </w:t>
            </w:r>
            <w:r w:rsidRPr="008D27EC">
              <w:rPr>
                <w:rFonts w:ascii="Times New Roman" w:eastAsia="Calibri" w:hAnsi="Times New Roman"/>
                <w:kern w:val="2"/>
                <w:sz w:val="24"/>
                <w:szCs w:val="24"/>
              </w:rPr>
              <w:t>Ковылкинского</w:t>
            </w: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 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534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0" w:type="dxa"/>
          </w:tcPr>
          <w:p w:rsidR="006A6069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 запланировано на 2 полугодие 2024г.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Организовать проведение сходов граждан по актуальным проблемам профилактики правонарушений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сход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граждан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по актуальным проблемам профилактики правонарушений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2191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2.2.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Проведение рейдов в местах скопления массового пребывания молодежи, и т.д.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праздничные дни проведены рейды</w:t>
            </w:r>
            <w:r>
              <w:t xml:space="preserve">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>в местах скопления массового пребывания молодежи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6A60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A60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 запланировано на 2 полугодие 2024г.</w:t>
            </w:r>
            <w:bookmarkStart w:id="0" w:name="_GoBack"/>
            <w:bookmarkEnd w:id="0"/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2.3. </w:t>
            </w:r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проведения совместных рейдовых проверок объектов торговли на предмет нарушения законодательства РФ в сфере оборота </w:t>
            </w:r>
            <w:proofErr w:type="gramStart"/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>алкоголя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Проведена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рейдов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объектов торговли на предмет нарушения законодательства РФ в сфере оборота алкоголя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A6069" w:rsidP="00696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963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сход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граждан по актуальным проблемам профилактики правонарушений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3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32BD1">
              <w:rPr>
                <w:rFonts w:ascii="Times New Roman" w:eastAsia="Calibri" w:hAnsi="Times New Roman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на территории Ковылкинского сельского поселения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696316">
              <w:rPr>
                <w:rFonts w:ascii="Times New Roman" w:hAnsi="Times New Roman"/>
                <w:sz w:val="24"/>
                <w:szCs w:val="24"/>
              </w:rPr>
              <w:t xml:space="preserve">ущий специалист </w:t>
            </w:r>
            <w:proofErr w:type="spellStart"/>
            <w:r w:rsid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3.1. </w:t>
            </w:r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>Внедрение технологий формирования антинаркотической культуры личности в деятельность государственных органов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</w:t>
            </w:r>
            <w:r w:rsidRPr="003712D1">
              <w:rPr>
                <w:rFonts w:ascii="Times New Roman" w:hAnsi="Times New Roman"/>
                <w:sz w:val="24"/>
                <w:szCs w:val="24"/>
              </w:rPr>
              <w:t xml:space="preserve"> антинаркотической культуры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3.2. </w:t>
            </w:r>
            <w:r w:rsidRPr="009F61A9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антинаркотической пропаганды, и т.д.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 антинаркотической культуры личности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3.3.  </w:t>
            </w:r>
            <w:r w:rsidRPr="00A3430B">
              <w:rPr>
                <w:rFonts w:ascii="Times New Roman" w:eastAsia="Times New Roman" w:hAnsi="Times New Roman"/>
                <w:sz w:val="24"/>
                <w:szCs w:val="24"/>
              </w:rPr>
              <w:t xml:space="preserve">   Развитие системы мониторинга распространения </w:t>
            </w:r>
            <w:r w:rsidRPr="00A3430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наркоманий в поселении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сельского поселения,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Проводится мониторинг</w:t>
            </w:r>
            <w:r w:rsidRPr="00A3430B">
              <w:rPr>
                <w:rFonts w:ascii="Times New Roman" w:hAnsi="Times New Roman"/>
                <w:sz w:val="24"/>
                <w:szCs w:val="24"/>
              </w:rPr>
              <w:t xml:space="preserve"> распространения </w:t>
            </w:r>
            <w:r w:rsidRPr="00A3430B">
              <w:rPr>
                <w:rFonts w:ascii="Times New Roman" w:hAnsi="Times New Roman"/>
                <w:sz w:val="24"/>
                <w:szCs w:val="24"/>
              </w:rPr>
              <w:lastRenderedPageBreak/>
              <w:t>наркоманий в поселении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3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B67B0"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 антинаркотической культуры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t xml:space="preserve"> </w:t>
            </w:r>
            <w:r w:rsidRPr="00823F51">
              <w:rPr>
                <w:rFonts w:ascii="Times New Roman" w:eastAsia="Times New Roman" w:hAnsi="Times New Roman"/>
                <w:sz w:val="24"/>
                <w:szCs w:val="24"/>
              </w:rPr>
              <w:t>Противодействие коррупции в Ковылкинском сельском поселении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ведущий специалист по кадровой работе Шаповалова Л.А.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4.1.1.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кадровой работе Шаповалова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риведение нормативных правовых актов Ковылкинского сельского поселения в соответствие с федеральным, областным законодательством, устранение имеющихся в них пробелов и противоречий</w:t>
            </w:r>
            <w:r>
              <w:t xml:space="preserve">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предотвращение коррупционных правонарушений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4.1.2.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 </w:t>
            </w:r>
            <w:r>
              <w:rPr>
                <w:rFonts w:ascii="Times New Roman" w:hAnsi="Times New Roman"/>
                <w:sz w:val="24"/>
                <w:szCs w:val="24"/>
              </w:rPr>
              <w:t>кадровой работе Шаповалова Л.А.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Повышение эффективности механизмов выявления, предотвращения и урегулирования конфликта интересов на муниципальной службе Ковылкинского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4.1.3.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Усиление контроля за соблюдением лицами, замещающими отдельные должности муниципальной службы Ковылкинского сельского поселения (далее – должностные лица) антикоррупционных норм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6A7C">
              <w:rPr>
                <w:rFonts w:ascii="Times New Roman" w:hAnsi="Times New Roman"/>
                <w:sz w:val="24"/>
                <w:szCs w:val="24"/>
              </w:rPr>
              <w:t>выявление</w:t>
            </w:r>
            <w:proofErr w:type="gram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случаев несоблюдения должностными лицами </w:t>
            </w:r>
            <w:proofErr w:type="spellStart"/>
            <w:r w:rsidRPr="00C76A7C">
              <w:rPr>
                <w:rFonts w:ascii="Times New Roman" w:hAnsi="Times New Roman"/>
                <w:sz w:val="24"/>
                <w:szCs w:val="24"/>
              </w:rPr>
              <w:t>антикорруп-ционных</w:t>
            </w:r>
            <w:proofErr w:type="spell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норм, принятие своевременных и действенных мер юридической ответственности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4.1.4. 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Осуществление антикоррупционной экспертизы нормативных правовых актов Ковылкинского сельского поселения и их проектов с учетом мониторинга соответствующей правоприменительной практики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проведения антикоррупционной экспертизы проекта нормативных правовых актов направляются в прокуратуру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4.1.5.     В</w:t>
            </w:r>
            <w:r w:rsidRPr="004D2721">
              <w:rPr>
                <w:rFonts w:ascii="Times New Roman" w:eastAsia="Times New Roman" w:hAnsi="Times New Roman"/>
                <w:sz w:val="24"/>
                <w:szCs w:val="24"/>
              </w:rPr>
              <w:t>ыявление коррупционных рисков при осуществлении закупок, товаров, работ, услуг для обеспечения муниципальных нужд Ковылкинского сельского поселения и их исключение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сектора экономики и финансов Катрина М.С.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Осуществляется контроль</w:t>
            </w:r>
            <w:r w:rsidRPr="004D2721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товаров, работ, услуг для обеспечения муниципальных нужд Ковылкинского сельского поселения и их исключение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4.1.6. </w:t>
            </w:r>
            <w:r w:rsidRPr="000E15F1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исследований в целях определения уровня коррупции в Ковылкинском сельском поселении  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5F1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Коррупционных проявлений в отчетном периоде не выявлено 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4.1.7.</w:t>
            </w:r>
            <w:r>
              <w:t xml:space="preserve"> </w:t>
            </w:r>
            <w:r w:rsidRPr="0015284A">
              <w:rPr>
                <w:rFonts w:ascii="Times New Roman" w:eastAsia="Times New Roman" w:hAnsi="Times New Roman"/>
                <w:sz w:val="24"/>
                <w:szCs w:val="24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6069" w:rsidRPr="0015284A" w:rsidRDefault="006A6069" w:rsidP="006A60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</w:t>
            </w:r>
            <w:r w:rsidRPr="0015284A">
              <w:rPr>
                <w:rFonts w:ascii="Times New Roman" w:hAnsi="Times New Roman"/>
                <w:sz w:val="24"/>
                <w:szCs w:val="24"/>
              </w:rPr>
              <w:t xml:space="preserve">беспечение открытости при обсуждении принимаемых органами местного самоуправления Ковылкинского сельского поселения мер по вопросам противодействия коррупции, своевременное получение информации о фактах коррупции в органах </w:t>
            </w:r>
            <w:r w:rsidRPr="0015284A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Ковылкинского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оператив</w:t>
            </w:r>
            <w:r w:rsidRPr="0015284A">
              <w:rPr>
                <w:rFonts w:ascii="Times New Roman" w:hAnsi="Times New Roman"/>
                <w:sz w:val="24"/>
                <w:szCs w:val="24"/>
              </w:rPr>
              <w:t>ное реагирование на нее</w:t>
            </w:r>
          </w:p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4.1.8.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>Обеспечение профессионального образования и дополнительного профессионального образования муниципальных служащих Ковылкинского сельского поселения по образовательным программам в области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занятие с муниципальными служащими по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4.1.9.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Разработка и размещение социальной рекламной продукции антикоррупционной направленности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 по кадровой работе Шаповалова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антикоррупционной направленности размещена на стендах и официальном сайте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4.1.10.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t xml:space="preserve">     Изготовление и распространение информационных </w:t>
            </w:r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материалов по вопросам противодействия коррупции в Ковылкинском сельском поселении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Популяризация антикоррупцион</w:t>
            </w:r>
            <w:r w:rsidRPr="001A0CCF">
              <w:rPr>
                <w:rFonts w:ascii="Times New Roman" w:hAnsi="Times New Roman"/>
                <w:sz w:val="24"/>
                <w:szCs w:val="24"/>
              </w:rPr>
              <w:t xml:space="preserve">ных стандартов и развитие общественного </w:t>
            </w:r>
            <w:r w:rsidRPr="001A0CCF">
              <w:rPr>
                <w:rFonts w:ascii="Times New Roman" w:hAnsi="Times New Roman"/>
                <w:sz w:val="24"/>
                <w:szCs w:val="24"/>
              </w:rPr>
              <w:lastRenderedPageBreak/>
              <w:t>правосознания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4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>Для проведения анти</w:t>
            </w:r>
            <w:r>
              <w:rPr>
                <w:rFonts w:ascii="Times New Roman" w:hAnsi="Times New Roman"/>
                <w:sz w:val="24"/>
                <w:szCs w:val="24"/>
              </w:rPr>
              <w:t>коррупционной экспертизы проектов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направляются в прокуратуру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A96072">
        <w:trPr>
          <w:trHeight w:val="1257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A6069" w:rsidRPr="00A96072" w:rsidRDefault="006A6069" w:rsidP="006A60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A606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13"/>
      <w:bookmarkEnd w:id="1"/>
    </w:p>
    <w:p w:rsidR="00C15A1B" w:rsidRDefault="00C15A1B">
      <w:pPr>
        <w:sectPr w:rsidR="00C15A1B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B26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C3D" w:rsidRDefault="00256C3D">
      <w:pPr>
        <w:spacing w:after="0" w:line="240" w:lineRule="auto"/>
      </w:pPr>
      <w:r>
        <w:separator/>
      </w:r>
    </w:p>
  </w:endnote>
  <w:endnote w:type="continuationSeparator" w:id="0">
    <w:p w:rsidR="00256C3D" w:rsidRDefault="0025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5DBE" w:rsidRDefault="00BE5DB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C3D" w:rsidRDefault="00256C3D">
      <w:pPr>
        <w:spacing w:after="0" w:line="240" w:lineRule="auto"/>
      </w:pPr>
      <w:r>
        <w:separator/>
      </w:r>
    </w:p>
  </w:footnote>
  <w:footnote w:type="continuationSeparator" w:id="0">
    <w:p w:rsidR="00256C3D" w:rsidRDefault="00256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56C3D"/>
    <w:rsid w:val="002614C3"/>
    <w:rsid w:val="002718BF"/>
    <w:rsid w:val="0028103E"/>
    <w:rsid w:val="00281FB0"/>
    <w:rsid w:val="002A0267"/>
    <w:rsid w:val="002B59D5"/>
    <w:rsid w:val="002C599A"/>
    <w:rsid w:val="002D097F"/>
    <w:rsid w:val="002D0E93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E5687"/>
    <w:rsid w:val="0040493B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17208"/>
    <w:rsid w:val="00626D53"/>
    <w:rsid w:val="0063536A"/>
    <w:rsid w:val="00645AC6"/>
    <w:rsid w:val="00650F80"/>
    <w:rsid w:val="00652DD9"/>
    <w:rsid w:val="00674768"/>
    <w:rsid w:val="00696316"/>
    <w:rsid w:val="006A6069"/>
    <w:rsid w:val="006D755B"/>
    <w:rsid w:val="006E7A37"/>
    <w:rsid w:val="006F1236"/>
    <w:rsid w:val="0071670F"/>
    <w:rsid w:val="007316D4"/>
    <w:rsid w:val="007358B6"/>
    <w:rsid w:val="00762C87"/>
    <w:rsid w:val="00766FF4"/>
    <w:rsid w:val="007D5B5C"/>
    <w:rsid w:val="007E2FAC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25347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26A01"/>
    <w:rsid w:val="00B33CCC"/>
    <w:rsid w:val="00B344ED"/>
    <w:rsid w:val="00B84E95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37314"/>
    <w:rsid w:val="00E44C31"/>
    <w:rsid w:val="00E614F2"/>
    <w:rsid w:val="00E90238"/>
    <w:rsid w:val="00E91765"/>
    <w:rsid w:val="00E94E4F"/>
    <w:rsid w:val="00EB0315"/>
    <w:rsid w:val="00ED1121"/>
    <w:rsid w:val="00ED22FB"/>
    <w:rsid w:val="00F01651"/>
    <w:rsid w:val="00F04628"/>
    <w:rsid w:val="00F163A2"/>
    <w:rsid w:val="00F3577E"/>
    <w:rsid w:val="00F61156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91990-68F6-4B5A-BDDE-345F58BD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14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2024-02-09T05:57:00Z</cp:lastPrinted>
  <dcterms:created xsi:type="dcterms:W3CDTF">2019-08-19T12:35:00Z</dcterms:created>
  <dcterms:modified xsi:type="dcterms:W3CDTF">2024-07-17T11:10:00Z</dcterms:modified>
</cp:coreProperties>
</file>