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20"/>
          <w:lang w:eastAsia="ru-RU"/>
        </w:rPr>
        <w:t>Российская Федерация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center"/>
        <w:outlineLvl w:val="3"/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20"/>
          <w:lang w:eastAsia="ru-RU"/>
        </w:rPr>
        <w:t>РОСТОВСКАЯ ОБЛАСТЬ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ПАСПОРТ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caps/>
          <w:sz w:val="36"/>
          <w:szCs w:val="20"/>
          <w:lang w:eastAsia="ru-RU"/>
        </w:rPr>
        <w:t xml:space="preserve"> 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</w:rPr>
        <w:t>Ковылкинское сельское поселение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366672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Тацинского </w:t>
      </w:r>
      <w:r w:rsidR="00C527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366672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</w:p>
    <w:p w:rsidR="00334A5C" w:rsidRDefault="00D76161" w:rsidP="00334A5C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2023</w:t>
      </w:r>
      <w:r w:rsidR="0036667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г.</w:t>
      </w:r>
    </w:p>
    <w:p w:rsidR="00C52799" w:rsidRPr="00334A5C" w:rsidRDefault="006340C0" w:rsidP="00334A5C">
      <w:pPr>
        <w:spacing w:after="0" w:line="208" w:lineRule="auto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  </w:t>
      </w:r>
      <w:r w:rsidR="00C52799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="00C527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характеристики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5223"/>
        <w:gridCol w:w="4553"/>
      </w:tblGrid>
      <w:tr w:rsidR="00C52799" w:rsidTr="00395296">
        <w:trPr>
          <w:trHeight w:val="5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Местоположение в муниципальном районе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к северо-востоку от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ст. Тацинской</w:t>
            </w:r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Административный центр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х. Ковылкин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 км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25 км</w:t>
              </w:r>
            </w:smartTag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49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площадь муниципального образования, кв.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190,47 кв. км.</w:t>
            </w:r>
          </w:p>
        </w:tc>
      </w:tr>
      <w:tr w:rsidR="00C52799" w:rsidTr="00395296">
        <w:trPr>
          <w:trHeight w:val="14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населения, чел.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6F3A6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01.01. 2024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52799" w:rsidTr="00395296">
        <w:trPr>
          <w:trHeight w:val="14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1304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чел</w:t>
            </w:r>
            <w:r w:rsidR="003952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</w:tr>
      <w:tr w:rsidR="00C52799" w:rsidTr="00395296">
        <w:trPr>
          <w:trHeight w:val="11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сельхозугодий, га, в т. ч.: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пашни</w:t>
            </w:r>
          </w:p>
          <w:p w:rsidR="00C52799" w:rsidRDefault="00C52799">
            <w:pPr>
              <w:numPr>
                <w:ilvl w:val="1"/>
                <w:numId w:val="4"/>
              </w:numPr>
              <w:tabs>
                <w:tab w:val="num" w:pos="176"/>
              </w:tabs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кормовых угодий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многолетних насаждений 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7654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17654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4998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14998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46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2646 га</w:t>
              </w:r>
            </w:smartTag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га"/>
              </w:smartTagPr>
              <w:r>
                <w:rPr>
                  <w:rFonts w:ascii="Times New Roman" w:eastAsia="Times New Roman" w:hAnsi="Times New Roman" w:cs="Times New Roman"/>
                  <w:sz w:val="28"/>
                  <w:szCs w:val="20"/>
                  <w:lang w:eastAsia="ru-RU"/>
                </w:rPr>
                <w:t>10 га</w:t>
              </w:r>
            </w:smartTag>
          </w:p>
        </w:tc>
      </w:tr>
      <w:tr w:rsidR="00C52799" w:rsidTr="00395296">
        <w:trPr>
          <w:trHeight w:val="28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Площадь лесов, га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</w:tr>
      <w:tr w:rsidR="00C52799" w:rsidTr="00395296">
        <w:trPr>
          <w:trHeight w:val="72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покрытием), км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44,5 км.</w:t>
            </w:r>
          </w:p>
        </w:tc>
      </w:tr>
      <w:tr w:rsidR="00C52799" w:rsidTr="00395296">
        <w:trPr>
          <w:trHeight w:val="37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4"/>
              </w:numPr>
              <w:spacing w:after="0" w:line="208" w:lineRule="auto"/>
              <w:ind w:left="470" w:hanging="357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газопроводов, км, в т.</w:t>
            </w:r>
            <w:r w:rsidR="009524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ч.: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высокого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среднего давления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% газификации (от числа домовладений)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6F3A61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01.01.2024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395296">
        <w:trPr>
          <w:trHeight w:val="374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-------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Характеристика населенных пунктов</w:t>
      </w:r>
    </w:p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2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3784"/>
        <w:gridCol w:w="913"/>
        <w:gridCol w:w="1130"/>
        <w:gridCol w:w="1053"/>
        <w:gridCol w:w="993"/>
        <w:gridCol w:w="431"/>
        <w:gridCol w:w="394"/>
        <w:gridCol w:w="1043"/>
      </w:tblGrid>
      <w:tr w:rsidR="00C52799" w:rsidTr="00395296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4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Населенные пункты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Всего</w:t>
            </w:r>
          </w:p>
        </w:tc>
      </w:tr>
      <w:tr w:rsidR="00C52799" w:rsidTr="009524ED">
        <w:trPr>
          <w:cantSplit/>
          <w:trHeight w:val="6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Ковылкин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Бабовня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Коминтерн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х. Луговой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</w:t>
            </w:r>
            <w:r w:rsidR="006A73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населения (чел.) на 01.01.2022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 т. ч.: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279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1304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работающих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245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пенсионеров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327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учащихся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106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дошкольного возраста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Pr="00C44CD0" w:rsidRDefault="00573B6E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     70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женщин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143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703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мужчин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9B5B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B5BD6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9</w:t>
            </w:r>
            <w:r w:rsidR="009B5B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573B6E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463</w:t>
            </w: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Численность избирателей (чел.)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Расстояние до административного центра поселения,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7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Протяженность уличных автодорог с твердым покрытием, км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20,9</w:t>
            </w: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6F3A61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домовладений/квартир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 w:rsidP="00D76161">
            <w:p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451</w:t>
            </w:r>
          </w:p>
        </w:tc>
      </w:tr>
      <w:tr w:rsidR="00C52799" w:rsidTr="009524ED">
        <w:trPr>
          <w:cantSplit/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личных подсобных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хозяйств / площадь земель под ЛПХ,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D76161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451</w:t>
            </w:r>
          </w:p>
        </w:tc>
      </w:tr>
      <w:tr w:rsidR="00C52799" w:rsidTr="009524ED">
        <w:trPr>
          <w:cantSplit/>
          <w:trHeight w:val="8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5663,5</w:t>
            </w: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5605,1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3333,9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3125,2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2626,5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4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2108,8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1981,0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23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13732,7</w:t>
            </w:r>
          </w:p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13259,9</w:t>
            </w:r>
          </w:p>
        </w:tc>
      </w:tr>
      <w:tr w:rsidR="00C52799" w:rsidTr="009524ED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коллективных хозяйств / площадь земель под КХ, га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(в т. ч. пашни)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C52799" w:rsidTr="009524ED">
        <w:trPr>
          <w:cantSplit/>
          <w:trHeight w:val="46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Количество рыбоводческих хозяйств / площадь, 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номеров проводной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телефонной 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right="-57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Наличие операторов мобильной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связи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71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Количество объектов недвижимости, находящихся в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Медицинские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больницы, (кол-во/кол-во коек)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9524ED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федьд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шерско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акушерские пункты,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поликлиники,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амбулатории, (кол-во)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8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учреждения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Образовательные учреждения: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8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дошкольные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учреждения, (кол-во/кол-во детей)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1/32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41</w:t>
            </w:r>
          </w:p>
        </w:tc>
      </w:tr>
      <w:tr w:rsidR="00C52799" w:rsidTr="009524ED">
        <w:trPr>
          <w:cantSplit/>
          <w:trHeight w:val="1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школы (кол-во/кол-во учащ.), в т.ч.: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начальная, основная, средняя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62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52799" w:rsidRDefault="00C5279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1/ 20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2/ 82</w:t>
            </w:r>
          </w:p>
        </w:tc>
      </w:tr>
      <w:tr w:rsidR="00C52799" w:rsidTr="009524ED">
        <w:trPr>
          <w:cantSplit/>
          <w:trHeight w:val="95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начального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профессиональные училища, лицеи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9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среднего профессионального образования: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техникумы, колледжи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7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высшего профессионального образования, (кол-во/кол-во учащ.)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Учреждения культуры,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ДК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клубы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детские школы искусств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библиотеки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44CD0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ПКиО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памятники истории и культуры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C52799" w:rsidTr="009524ED">
        <w:trPr>
          <w:cantSplit/>
          <w:trHeight w:val="10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объекты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3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объекты (кол-во):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стадионы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залы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47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физкультурно-оздоровительные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комплексы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спортивные площадки и поля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</w:tr>
      <w:tr w:rsidR="00C52799" w:rsidTr="009524ED">
        <w:trPr>
          <w:cantSplit/>
          <w:trHeight w:val="25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плавательные бассейны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4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другие спортивные сооружения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52799" w:rsidTr="009524ED">
        <w:trPr>
          <w:cantSplit/>
          <w:trHeight w:val="24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numPr>
                <w:ilvl w:val="0"/>
                <w:numId w:val="7"/>
              </w:num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Культовые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>(наименование)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34" w:firstLine="2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C52799" w:rsidRDefault="00C52799" w:rsidP="00C52799">
      <w:pPr>
        <w:spacing w:after="0" w:line="208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Промышленные предприятия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822"/>
        <w:gridCol w:w="2297"/>
        <w:gridCol w:w="1701"/>
        <w:gridCol w:w="1843"/>
        <w:gridCol w:w="269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        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Экономическое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удовлетворительное,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Сельскохозяйственные организации</w:t>
      </w:r>
    </w:p>
    <w:p w:rsidR="00C52799" w:rsidRDefault="00C52799" w:rsidP="00C52799">
      <w:pPr>
        <w:spacing w:after="0" w:line="20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543"/>
        <w:gridCol w:w="2552"/>
        <w:gridCol w:w="1559"/>
      </w:tblGrid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Площадь с\х угодий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</w:tr>
      <w:tr w:rsidR="00C52799" w:rsidTr="00C5279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ООО « Агро Дон»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ООО «Новая Русь»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х. Луговой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генеральный директор –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Плужников Олег Сергеевич</w:t>
            </w:r>
          </w:p>
          <w:p w:rsidR="00C52799" w:rsidRDefault="00C52799">
            <w:pPr>
              <w:tabs>
                <w:tab w:val="left" w:pos="320"/>
                <w:tab w:val="center" w:pos="1663"/>
              </w:tabs>
              <w:spacing w:after="0" w:line="208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Директор-Бартов Сергей Павлович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2392,6</w:t>
            </w:r>
          </w:p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Растениевод-ство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Прочие предприятия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Юридический адрес, должность, Ф.И.О. 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(полностью)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руководителя, телефон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Учредители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Количество работающих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Основной вид деятельности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Экономич. состояние</w:t>
            </w:r>
          </w:p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(стабильное, удовлетв, критическое)</w:t>
            </w:r>
          </w:p>
        </w:tc>
      </w:tr>
      <w:tr w:rsidR="00C52799" w:rsidTr="00C52799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Сведения о приросте объема частных инвестиций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инвестиций в основной капитал за счет внебюджетных источников по состоянию на 01.08.18 год (тыс. рублей)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Процентное отношение к аналогичному периоду предыдущего года</w:t>
            </w:r>
          </w:p>
        </w:tc>
      </w:tr>
      <w:tr w:rsidR="00C52799" w:rsidTr="00C527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Собственные расходы муниципального образован</w:t>
      </w:r>
      <w:r w:rsid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ия из дорожного фонда в     2021г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оду (факт)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-</w:t>
            </w:r>
          </w:p>
        </w:tc>
      </w:tr>
    </w:tbl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 Собственные расходы муниципального образ</w:t>
      </w:r>
      <w:r w:rsid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ования из дорожного фонда в 2022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году ( план)</w:t>
      </w:r>
    </w:p>
    <w:p w:rsidR="00C52799" w:rsidRDefault="00C52799" w:rsidP="00C52799">
      <w:pPr>
        <w:keepNext/>
        <w:spacing w:after="0" w:line="208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52799" w:rsidTr="00C52799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52799" w:rsidTr="00C52799">
        <w:trPr>
          <w:trHeight w:val="38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  <w:tr w:rsidR="00C52799" w:rsidTr="00C52799">
        <w:trPr>
          <w:trHeight w:val="228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МБУК ЦКО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------</w:t>
            </w:r>
          </w:p>
        </w:tc>
      </w:tr>
    </w:tbl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Глава Администрации муниципального образования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528"/>
      </w:tblGrid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Ковылкинского сельского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полномочий Собрания депутатов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A7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 2021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(дом., раб., моб.)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рабочий:  24-5-45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мобильный: 89198939434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</w:t>
            </w:r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347078 х. Ковылкин, ул. Советская 26,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Тацинский район, Ростовская область</w:t>
            </w:r>
          </w:p>
          <w:p w:rsidR="00C52799" w:rsidRDefault="00334A5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официального интернет-портала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сельского (городского) поселения: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http://kovylkinskoe-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проведения конкурса на замещение должности главы Администрации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Ковылкинского сельского поселения</w:t>
      </w: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pPr w:leftFromText="180" w:rightFromText="180" w:vertAnchor="text" w:horzAnchor="page" w:tblpX="581" w:tblpY="67"/>
        <w:tblW w:w="10627" w:type="dxa"/>
        <w:tblInd w:w="0" w:type="dxa"/>
        <w:tblLook w:val="04A0" w:firstRow="1" w:lastRow="0" w:firstColumn="1" w:lastColumn="0" w:noHBand="0" w:noVBand="1"/>
      </w:tblPr>
      <w:tblGrid>
        <w:gridCol w:w="696"/>
        <w:gridCol w:w="4545"/>
        <w:gridCol w:w="2554"/>
        <w:gridCol w:w="2832"/>
      </w:tblGrid>
      <w:tr w:rsidR="00C52799" w:rsidTr="00C52799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Ф.И.О. кандидатов</w:t>
            </w:r>
          </w:p>
          <w:p w:rsidR="00C52799" w:rsidRDefault="00C52799">
            <w:pPr>
              <w:spacing w:line="208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</w:t>
            </w:r>
            <w:r>
              <w:rPr>
                <w:i/>
                <w:sz w:val="24"/>
                <w:szCs w:val="24"/>
                <w:lang w:eastAsia="ru-RU"/>
              </w:rPr>
              <w:t>полностью)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line="208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    Процент</w:t>
            </w:r>
          </w:p>
        </w:tc>
      </w:tr>
      <w:tr w:rsidR="00C52799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Лачугина Татьяна Вячеславовна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93,3</w:t>
            </w:r>
          </w:p>
        </w:tc>
      </w:tr>
      <w:tr w:rsidR="00A810B1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Пузанова Ольга Анатольевна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68,3</w:t>
            </w:r>
          </w:p>
        </w:tc>
      </w:tr>
      <w:tr w:rsidR="00A810B1" w:rsidTr="00C52799">
        <w:trPr>
          <w:trHeight w:val="3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Шевякова Марина Анатольевна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B1" w:rsidRDefault="00A810B1">
            <w:pPr>
              <w:spacing w:line="208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61.6</w:t>
            </w:r>
          </w:p>
        </w:tc>
      </w:tr>
    </w:tbl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Представительный орган местного самоуправления</w:t>
      </w:r>
    </w:p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53"/>
      </w:tblGrid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представительного органа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Ковылкинского сельского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полномочий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избрания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91800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2021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52799" w:rsidTr="00C5279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депутатских объединений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(фракций, групп)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6672" w:rsidRPr="00366672" w:rsidRDefault="00366672" w:rsidP="00366672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Председатель представительного органа – глава муниципального образования</w:t>
      </w:r>
    </w:p>
    <w:p w:rsidR="00C52799" w:rsidRDefault="00366672" w:rsidP="00366672">
      <w:pPr>
        <w:keepNext/>
        <w:spacing w:after="0" w:line="216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666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(руководитель представительного органа)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662"/>
      </w:tblGrid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9180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Одинцова Наталья Алексеевна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(принцип работы)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депутатов Ковылкинского сельского поселения -Глава Ковылкинского сельского поселения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место работы, должность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91800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 не работает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(раб., дом.,  моб.)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  24-5-45</w:t>
            </w:r>
          </w:p>
          <w:p w:rsidR="00C52799" w:rsidRDefault="00A810B1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Моб.   89185167477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</w:t>
            </w:r>
            <w:bookmarkStart w:id="3" w:name="OLE_LINK3"/>
            <w:bookmarkStart w:id="4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bookmarkEnd w:id="3"/>
            <w:bookmarkEnd w:id="4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347078 х. Ковылкин, ул. Советская 26, Тацинский район, </w:t>
            </w: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Ростовская область </w:t>
            </w:r>
          </w:p>
          <w:p w:rsidR="00C52799" w:rsidRDefault="00334A5C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sp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38398@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donpac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279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38398@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527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C52799" w:rsidTr="00C5279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0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интернет-портала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2799" w:rsidRDefault="00C52799">
            <w:pPr>
              <w:spacing w:after="0" w:line="20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http://kovylkinskoe-sp.ru/</w:t>
            </w:r>
          </w:p>
        </w:tc>
      </w:tr>
    </w:tbl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Администрация муниципального образования      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Юридический адрес: 347078  х. Ковылкин, ул. Советская 26, </w:t>
      </w:r>
    </w:p>
    <w:p w:rsidR="00C52799" w:rsidRDefault="00C52799" w:rsidP="00C52799">
      <w:pPr>
        <w:spacing w:after="0" w:line="2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Тацинский район, Ростовская область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 помещений администрации:  Осуществлен текущий ремонт.</w:t>
      </w:r>
    </w:p>
    <w:p w:rsidR="00C52799" w:rsidRDefault="008512D0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работников:  9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 по штатной численности –  5 ед.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служащих по факту – </w:t>
      </w:r>
      <w:r w:rsidR="0085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</w:p>
    <w:p w:rsidR="00C52799" w:rsidRDefault="00C52799" w:rsidP="00C52799">
      <w:pPr>
        <w:tabs>
          <w:tab w:val="left" w:pos="7596"/>
        </w:tabs>
        <w:spacing w:after="0" w:line="21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работников –по штатной численности - 3,4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обслуживающий персонал по штатной – 1,5 единиц </w:t>
      </w: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ind w:left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Средства массовой информации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008"/>
        <w:gridCol w:w="1820"/>
        <w:gridCol w:w="1559"/>
        <w:gridCol w:w="1559"/>
        <w:gridCol w:w="1418"/>
        <w:gridCol w:w="1276"/>
        <w:gridCol w:w="82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Учредители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Юридический адрес, телеф.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руководи-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Тираж, пе-риодичн. издания, объем эфирного врем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влияния на общественное мнение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(высокая, средняя, низкая)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портала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Информационный бюллетень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«Ковылкинский 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Вестник»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обл., Тацинский район,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ул. Советская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Лачугина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Татьяна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Вячеславовна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реже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один раз 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месяц, тираж 10 экз.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16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Электронные СМИ (новостные), форумы сельских (городских) поселений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791"/>
        <w:gridCol w:w="3828"/>
        <w:gridCol w:w="1701"/>
      </w:tblGrid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электронных СМИ,</w:t>
            </w:r>
          </w:p>
          <w:p w:rsidR="00C52799" w:rsidRDefault="00C52799">
            <w:pPr>
              <w:keepNext/>
              <w:spacing w:after="0" w:line="216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интернет-портала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99" w:rsidRDefault="00C52799">
            <w:pPr>
              <w:spacing w:after="0" w:line="216" w:lineRule="auto"/>
              <w:ind w:left="459" w:hanging="4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Примечания</w:t>
            </w:r>
          </w:p>
        </w:tc>
      </w:tr>
      <w:tr w:rsidR="00C52799" w:rsidTr="00C527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1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Действующие общественные и политические организации</w:t>
      </w:r>
    </w:p>
    <w:p w:rsidR="00C52799" w:rsidRDefault="00C52799" w:rsidP="00C52799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3544"/>
        <w:gridCol w:w="1984"/>
      </w:tblGrid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keepNext/>
              <w:spacing w:after="0" w:line="21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Адрес,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(полностью)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Примерная            численность</w:t>
            </w:r>
          </w:p>
        </w:tc>
      </w:tr>
      <w:tr w:rsidR="00C52799" w:rsidTr="00C527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партия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х. Ковылкин</w:t>
            </w:r>
          </w:p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8512D0" w:rsidP="00C44CD0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Луговых Татьяна Ивановна, 23.08.1987г.р., учитель иностранного языка Ковылкинской СОШ,</w:t>
            </w:r>
            <w:r w:rsidR="00C527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образование 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799" w:rsidRDefault="00C5279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</w:tbl>
    <w:p w:rsidR="00C52799" w:rsidRDefault="00C52799" w:rsidP="00C52799">
      <w:pPr>
        <w:spacing w:after="0" w:line="216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XV. Действующие национальные диаспоры (общины)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2855"/>
        <w:gridCol w:w="1631"/>
        <w:gridCol w:w="1631"/>
        <w:gridCol w:w="1767"/>
        <w:gridCol w:w="1903"/>
      </w:tblGrid>
      <w:tr w:rsidR="00150647" w:rsidRPr="00150647" w:rsidTr="00150647">
        <w:trPr>
          <w:trHeight w:val="2279"/>
        </w:trPr>
        <w:tc>
          <w:tcPr>
            <w:tcW w:w="679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855" w:type="dxa"/>
            <w:vAlign w:val="center"/>
          </w:tcPr>
          <w:p w:rsidR="00150647" w:rsidRPr="00150647" w:rsidRDefault="00150647" w:rsidP="004A7A17">
            <w:pPr>
              <w:pStyle w:val="3"/>
              <w:spacing w:line="216" w:lineRule="auto"/>
            </w:pPr>
            <w:r w:rsidRPr="00150647">
              <w:t>Наименование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диаспоры (общины)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Адрес,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телефон</w:t>
            </w:r>
          </w:p>
        </w:tc>
        <w:tc>
          <w:tcPr>
            <w:tcW w:w="163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руководителя </w:t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Ф.И.О.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неформального лидера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0647">
              <w:rPr>
                <w:rFonts w:ascii="Times New Roman" w:hAnsi="Times New Roman" w:cs="Times New Roman"/>
                <w:i/>
                <w:sz w:val="20"/>
                <w:szCs w:val="20"/>
              </w:rPr>
              <w:t>(полностью)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(место основной работы,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должность, дата рождения,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образование)</w:t>
            </w:r>
          </w:p>
        </w:tc>
        <w:tc>
          <w:tcPr>
            <w:tcW w:w="1903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Примерная 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</w:t>
            </w:r>
          </w:p>
        </w:tc>
      </w:tr>
      <w:tr w:rsidR="00150647" w:rsidRPr="00150647" w:rsidTr="00150647">
        <w:trPr>
          <w:trHeight w:val="449"/>
        </w:trPr>
        <w:tc>
          <w:tcPr>
            <w:tcW w:w="679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5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7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150647" w:rsidRPr="00150647" w:rsidRDefault="00150647" w:rsidP="00150647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150647">
        <w:rPr>
          <w:rFonts w:ascii="Times New Roman" w:hAnsi="Times New Roman" w:cs="Times New Roman"/>
          <w:b/>
          <w:sz w:val="28"/>
          <w:szCs w:val="28"/>
        </w:rPr>
        <w:t>XV</w:t>
      </w:r>
      <w:r w:rsidRPr="001506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50647">
        <w:rPr>
          <w:rFonts w:ascii="Times New Roman" w:hAnsi="Times New Roman" w:cs="Times New Roman"/>
          <w:b/>
          <w:sz w:val="28"/>
          <w:szCs w:val="28"/>
        </w:rPr>
        <w:t>. Сведения о местах захоронений (кладбищах)</w:t>
      </w:r>
    </w:p>
    <w:p w:rsidR="00150647" w:rsidRPr="00150647" w:rsidRDefault="00150647" w:rsidP="00150647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498"/>
        <w:gridCol w:w="3407"/>
        <w:gridCol w:w="1907"/>
      </w:tblGrid>
      <w:tr w:rsidR="00150647" w:rsidRPr="00150647" w:rsidTr="00150647">
        <w:trPr>
          <w:trHeight w:val="579"/>
        </w:trPr>
        <w:tc>
          <w:tcPr>
            <w:tcW w:w="681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498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Адрес места захоронения</w:t>
            </w:r>
          </w:p>
        </w:tc>
        <w:tc>
          <w:tcPr>
            <w:tcW w:w="34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территории места захоронения (кладбища)</w:t>
            </w:r>
          </w:p>
        </w:tc>
        <w:tc>
          <w:tcPr>
            <w:tcW w:w="1907" w:type="dxa"/>
            <w:vAlign w:val="center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захоронений</w:t>
            </w:r>
          </w:p>
        </w:tc>
      </w:tr>
      <w:tr w:rsidR="00150647" w:rsidRPr="00150647" w:rsidTr="00150647">
        <w:trPr>
          <w:trHeight w:val="267"/>
        </w:trPr>
        <w:tc>
          <w:tcPr>
            <w:tcW w:w="681" w:type="dxa"/>
          </w:tcPr>
          <w:p w:rsidR="00150647" w:rsidRPr="00150647" w:rsidRDefault="00150647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64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498" w:type="dxa"/>
          </w:tcPr>
          <w:p w:rsidR="00150647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Ковылкин ул. Студенческая,  1 (действующее)</w:t>
            </w:r>
          </w:p>
        </w:tc>
        <w:tc>
          <w:tcPr>
            <w:tcW w:w="3407" w:type="dxa"/>
          </w:tcPr>
          <w:p w:rsidR="00150647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га</w:t>
            </w:r>
          </w:p>
        </w:tc>
        <w:tc>
          <w:tcPr>
            <w:tcW w:w="1907" w:type="dxa"/>
          </w:tcPr>
          <w:p w:rsidR="00150647" w:rsidRPr="00150647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Pr="00150647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 Ковылкин, ул. Гагарина,  29 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 га</w:t>
            </w:r>
          </w:p>
        </w:tc>
        <w:tc>
          <w:tcPr>
            <w:tcW w:w="19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Бабовня, ул. Степная, 3А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га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Коминтерн, пер. Казачий, 21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Луговой, ул. Мира, 68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8512D0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944601" w:rsidRPr="00150647" w:rsidTr="00150647">
        <w:trPr>
          <w:trHeight w:val="267"/>
        </w:trPr>
        <w:tc>
          <w:tcPr>
            <w:tcW w:w="681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498" w:type="dxa"/>
          </w:tcPr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Х. Луговой, ул. Молодежная, 2</w:t>
            </w:r>
          </w:p>
          <w:p w:rsidR="00944601" w:rsidRDefault="00944601" w:rsidP="00944601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действующее)</w:t>
            </w:r>
          </w:p>
        </w:tc>
        <w:tc>
          <w:tcPr>
            <w:tcW w:w="34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907" w:type="dxa"/>
          </w:tcPr>
          <w:p w:rsidR="00944601" w:rsidRDefault="00944601" w:rsidP="004A7A1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</w:tr>
    </w:tbl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0647" w:rsidRPr="00944601" w:rsidRDefault="00150647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XV</w:t>
      </w:r>
      <w:r w:rsidR="00150647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Знаменательные даты муниципального образования </w:t>
      </w:r>
      <w:r w:rsidR="003722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отсутствуют.</w:t>
      </w: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C4836" w:rsidRDefault="007C4836" w:rsidP="00C52799">
      <w:pPr>
        <w:keepNext/>
        <w:spacing w:after="0" w:line="208" w:lineRule="auto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C52799" w:rsidRDefault="00C52799" w:rsidP="00C5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2799" w:rsidRDefault="00C52799" w:rsidP="00C52799"/>
    <w:p w:rsidR="00395296" w:rsidRDefault="00395296" w:rsidP="00C52799">
      <w:pPr>
        <w:ind w:right="140"/>
      </w:pPr>
    </w:p>
    <w:sectPr w:rsidR="00395296" w:rsidSect="00C52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D23" w:rsidRDefault="00F47D23" w:rsidP="00C52799">
      <w:pPr>
        <w:spacing w:after="0" w:line="240" w:lineRule="auto"/>
      </w:pPr>
      <w:r>
        <w:separator/>
      </w:r>
    </w:p>
  </w:endnote>
  <w:endnote w:type="continuationSeparator" w:id="0">
    <w:p w:rsidR="00F47D23" w:rsidRDefault="00F47D23" w:rsidP="00C5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D23" w:rsidRDefault="00F47D23" w:rsidP="00C52799">
      <w:pPr>
        <w:spacing w:after="0" w:line="240" w:lineRule="auto"/>
      </w:pPr>
      <w:r>
        <w:separator/>
      </w:r>
    </w:p>
  </w:footnote>
  <w:footnote w:type="continuationSeparator" w:id="0">
    <w:p w:rsidR="00F47D23" w:rsidRDefault="00F47D23" w:rsidP="00C5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F4068"/>
    <w:multiLevelType w:val="multilevel"/>
    <w:tmpl w:val="25FA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3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B"/>
    <w:rsid w:val="000563A8"/>
    <w:rsid w:val="00150647"/>
    <w:rsid w:val="001D2AEB"/>
    <w:rsid w:val="001D4330"/>
    <w:rsid w:val="001D52D9"/>
    <w:rsid w:val="00301278"/>
    <w:rsid w:val="00334A5C"/>
    <w:rsid w:val="00366672"/>
    <w:rsid w:val="003722BE"/>
    <w:rsid w:val="00395296"/>
    <w:rsid w:val="004221EF"/>
    <w:rsid w:val="00447FB7"/>
    <w:rsid w:val="004A7A17"/>
    <w:rsid w:val="00560642"/>
    <w:rsid w:val="00573B6E"/>
    <w:rsid w:val="005E4AF1"/>
    <w:rsid w:val="00606BE0"/>
    <w:rsid w:val="006340C0"/>
    <w:rsid w:val="006A7377"/>
    <w:rsid w:val="006C2AB3"/>
    <w:rsid w:val="006E13AC"/>
    <w:rsid w:val="006F14DC"/>
    <w:rsid w:val="006F3A61"/>
    <w:rsid w:val="007C4836"/>
    <w:rsid w:val="007D6D37"/>
    <w:rsid w:val="00817178"/>
    <w:rsid w:val="00824074"/>
    <w:rsid w:val="00835634"/>
    <w:rsid w:val="008512D0"/>
    <w:rsid w:val="008D0805"/>
    <w:rsid w:val="00944601"/>
    <w:rsid w:val="009524ED"/>
    <w:rsid w:val="009B5BD6"/>
    <w:rsid w:val="00A16A23"/>
    <w:rsid w:val="00A45659"/>
    <w:rsid w:val="00A810B1"/>
    <w:rsid w:val="00AB6DFF"/>
    <w:rsid w:val="00AC254F"/>
    <w:rsid w:val="00AC6606"/>
    <w:rsid w:val="00B60D54"/>
    <w:rsid w:val="00C44CD0"/>
    <w:rsid w:val="00C52799"/>
    <w:rsid w:val="00C91800"/>
    <w:rsid w:val="00CA0C5A"/>
    <w:rsid w:val="00D1706E"/>
    <w:rsid w:val="00D70BB3"/>
    <w:rsid w:val="00D76161"/>
    <w:rsid w:val="00E026B2"/>
    <w:rsid w:val="00E648D0"/>
    <w:rsid w:val="00F3478E"/>
    <w:rsid w:val="00F47D23"/>
    <w:rsid w:val="00FA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2A095F-3281-4FC1-B0A6-66A836CC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9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C52799"/>
    <w:pPr>
      <w:keepNext/>
      <w:tabs>
        <w:tab w:val="num" w:pos="1440"/>
      </w:tabs>
      <w:spacing w:after="0" w:line="204" w:lineRule="auto"/>
      <w:ind w:left="1440" w:right="-567" w:hanging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2799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527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5279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52799"/>
    <w:pPr>
      <w:keepNext/>
      <w:numPr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527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52799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C52799"/>
    <w:pPr>
      <w:keepNext/>
      <w:spacing w:after="0" w:line="228" w:lineRule="auto"/>
      <w:jc w:val="center"/>
      <w:outlineLvl w:val="7"/>
    </w:pPr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C52799"/>
    <w:pPr>
      <w:keepNext/>
      <w:spacing w:after="0" w:line="228" w:lineRule="auto"/>
      <w:ind w:left="720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52799"/>
  </w:style>
  <w:style w:type="paragraph" w:styleId="a5">
    <w:name w:val="footer"/>
    <w:basedOn w:val="a"/>
    <w:link w:val="a6"/>
    <w:unhideWhenUsed/>
    <w:rsid w:val="00C52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52799"/>
  </w:style>
  <w:style w:type="character" w:customStyle="1" w:styleId="10">
    <w:name w:val="Заголовок 1 Знак"/>
    <w:basedOn w:val="a0"/>
    <w:link w:val="1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527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52799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C5279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52799"/>
    <w:rPr>
      <w:color w:val="954F72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C527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C527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C527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527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52799"/>
    <w:pPr>
      <w:spacing w:after="0" w:line="216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527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527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527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527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C527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3">
    <w:name w:val="footnote reference"/>
    <w:semiHidden/>
    <w:unhideWhenUsed/>
    <w:rsid w:val="00C52799"/>
    <w:rPr>
      <w:vertAlign w:val="superscript"/>
    </w:rPr>
  </w:style>
  <w:style w:type="table" w:styleId="af4">
    <w:name w:val="Table Grid"/>
    <w:basedOn w:val="a1"/>
    <w:rsid w:val="00C52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38398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38398@donp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2023-01-20T11:45:00Z</cp:lastPrinted>
  <dcterms:created xsi:type="dcterms:W3CDTF">2019-02-11T12:20:00Z</dcterms:created>
  <dcterms:modified xsi:type="dcterms:W3CDTF">2024-06-11T10:21:00Z</dcterms:modified>
</cp:coreProperties>
</file>