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346398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«29</w:t>
      </w:r>
      <w:r w:rsidR="00201223">
        <w:rPr>
          <w:b/>
          <w:i/>
          <w:iCs/>
          <w:sz w:val="28"/>
          <w:lang w:eastAsia="ar-SA"/>
        </w:rPr>
        <w:t>» декабря</w:t>
      </w:r>
      <w:r w:rsidR="008659AC" w:rsidRPr="008659AC">
        <w:rPr>
          <w:b/>
          <w:i/>
          <w:iCs/>
          <w:sz w:val="28"/>
          <w:lang w:eastAsia="ar-SA"/>
        </w:rPr>
        <w:t xml:space="preserve"> 2023 г.    </w:t>
      </w:r>
      <w:r w:rsidR="008659AC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 № 200</w:t>
      </w:r>
      <w:r w:rsidR="008659AC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8659AC">
        <w:rPr>
          <w:b/>
          <w:i/>
          <w:iCs/>
          <w:sz w:val="28"/>
          <w:lang w:eastAsia="ar-SA"/>
        </w:rPr>
        <w:t xml:space="preserve">           </w:t>
      </w:r>
      <w:r w:rsidR="008659AC"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="008659AC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ипальной программы составляет 23 314,7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3 706,1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2 712,0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2 021,7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1 516,5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ного бюджета составляет 20 405,8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C1E14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6C1E14">
              <w:rPr>
                <w:kern w:val="2"/>
                <w:sz w:val="28"/>
                <w:szCs w:val="28"/>
                <w:lang w:eastAsia="en-US"/>
              </w:rPr>
              <w:t xml:space="preserve"> 2024 году –  2 712,0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6C1E14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2 021,7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6C1E14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1 516,5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2C3EDF">
              <w:rPr>
                <w:kern w:val="2"/>
                <w:sz w:val="28"/>
                <w:szCs w:val="28"/>
                <w:lang w:eastAsia="en-US"/>
              </w:rPr>
              <w:t>лений в местный бюджет – 2 908,9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2C3EDF">
              <w:rPr>
                <w:kern w:val="2"/>
                <w:sz w:val="28"/>
                <w:szCs w:val="28"/>
                <w:lang w:eastAsia="en-US"/>
              </w:rPr>
              <w:t xml:space="preserve"> 1 373,7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2C3EDF">
              <w:rPr>
                <w:kern w:val="2"/>
                <w:sz w:val="28"/>
                <w:szCs w:val="28"/>
                <w:lang w:eastAsia="en-US"/>
              </w:rPr>
              <w:t>ств областного бюджета – 1 435,0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2C3EDF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233,6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346398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200 от 29</w:t>
      </w:r>
      <w:r w:rsidR="00A2737C">
        <w:rPr>
          <w:kern w:val="2"/>
          <w:sz w:val="28"/>
          <w:szCs w:val="28"/>
          <w:lang w:eastAsia="en-US"/>
        </w:rPr>
        <w:t>.</w:t>
      </w:r>
      <w:r w:rsidR="00084F6D">
        <w:rPr>
          <w:kern w:val="2"/>
          <w:sz w:val="28"/>
          <w:szCs w:val="28"/>
          <w:lang w:eastAsia="en-US"/>
        </w:rPr>
        <w:t>12</w:t>
      </w:r>
      <w:r w:rsidR="00A2737C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23314,7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23314,7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20314,9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2712,0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346398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200 от 29</w:t>
      </w:r>
      <w:bookmarkStart w:id="0" w:name="_GoBack"/>
      <w:bookmarkEnd w:id="0"/>
      <w:r w:rsidR="007A0CB9">
        <w:rPr>
          <w:kern w:val="2"/>
          <w:sz w:val="28"/>
          <w:szCs w:val="28"/>
          <w:lang w:eastAsia="en-US"/>
        </w:rPr>
        <w:t>.12</w:t>
      </w:r>
      <w:r w:rsidR="004752CA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23314,7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20405,8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2908,9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1630C3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1373,7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1435,0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1630C3">
              <w:rPr>
                <w:kern w:val="2"/>
                <w:sz w:val="24"/>
                <w:szCs w:val="24"/>
                <w:lang w:eastAsia="en-US"/>
              </w:rPr>
              <w:t>233,6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1140,1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1630C3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1140,1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3073B"/>
    <w:rsid w:val="00084F6D"/>
    <w:rsid w:val="000B0A14"/>
    <w:rsid w:val="000C6D32"/>
    <w:rsid w:val="001630C3"/>
    <w:rsid w:val="00165619"/>
    <w:rsid w:val="001C2518"/>
    <w:rsid w:val="00201223"/>
    <w:rsid w:val="002C3EDF"/>
    <w:rsid w:val="002C72FE"/>
    <w:rsid w:val="002E78C8"/>
    <w:rsid w:val="00346398"/>
    <w:rsid w:val="0038289D"/>
    <w:rsid w:val="003E7CAD"/>
    <w:rsid w:val="004752CA"/>
    <w:rsid w:val="005F7A88"/>
    <w:rsid w:val="0062325D"/>
    <w:rsid w:val="00627F03"/>
    <w:rsid w:val="006C1E14"/>
    <w:rsid w:val="007A0CB9"/>
    <w:rsid w:val="00817435"/>
    <w:rsid w:val="008659AC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2024-01-05T11:14:00Z</cp:lastPrinted>
  <dcterms:created xsi:type="dcterms:W3CDTF">2019-09-13T06:18:00Z</dcterms:created>
  <dcterms:modified xsi:type="dcterms:W3CDTF">2024-01-10T12:35:00Z</dcterms:modified>
</cp:coreProperties>
</file>