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50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0B0A14" w:rsidTr="00CC2FA6"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0B0A14" w:rsidRDefault="000B0A14" w:rsidP="00CC2FA6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РОСТОВСКАЯ ОБЛАСТЬ</w:t>
            </w:r>
          </w:p>
          <w:p w:rsidR="000B0A14" w:rsidRDefault="000B0A14" w:rsidP="00CC2FA6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  <w:p w:rsidR="000B0A14" w:rsidRDefault="000B0A14" w:rsidP="00CC2FA6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«КОВЫЛКИНСКОЕ СЕЛЬСКОЕ ПОСЕЛЕНИЕ»</w:t>
            </w:r>
          </w:p>
          <w:p w:rsidR="000B0A14" w:rsidRDefault="000B0A14" w:rsidP="00CC2FA6">
            <w:pPr>
              <w:jc w:val="center"/>
              <w:rPr>
                <w:b/>
                <w:sz w:val="16"/>
                <w:szCs w:val="16"/>
              </w:rPr>
            </w:pPr>
          </w:p>
          <w:p w:rsidR="000B0A14" w:rsidRDefault="000B0A14" w:rsidP="00CC2F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0B0A14" w:rsidRPr="00CC2FA6" w:rsidRDefault="000B0A14" w:rsidP="000B0A14">
      <w:pPr>
        <w:rPr>
          <w:b/>
          <w:sz w:val="32"/>
          <w:szCs w:val="32"/>
        </w:rPr>
      </w:pPr>
    </w:p>
    <w:p w:rsidR="000B0A14" w:rsidRDefault="000B0A14" w:rsidP="000B0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0A14" w:rsidRDefault="000B0A14" w:rsidP="000B0A14">
      <w:pPr>
        <w:rPr>
          <w:b/>
          <w:sz w:val="16"/>
          <w:szCs w:val="16"/>
        </w:rPr>
      </w:pPr>
    </w:p>
    <w:p w:rsidR="000B0A14" w:rsidRDefault="00E56BFA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B0A14">
        <w:rPr>
          <w:sz w:val="28"/>
          <w:szCs w:val="28"/>
        </w:rPr>
        <w:t xml:space="preserve"> </w:t>
      </w:r>
      <w:r w:rsidR="00CC2FA6">
        <w:rPr>
          <w:sz w:val="28"/>
          <w:szCs w:val="28"/>
        </w:rPr>
        <w:t>июня 2023</w:t>
      </w:r>
      <w:r w:rsidR="000B0A14">
        <w:rPr>
          <w:sz w:val="28"/>
          <w:szCs w:val="28"/>
        </w:rPr>
        <w:t xml:space="preserve"> г.              </w:t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60</w:t>
      </w:r>
      <w:r w:rsidR="00BB61C2">
        <w:rPr>
          <w:sz w:val="28"/>
          <w:szCs w:val="28"/>
        </w:rPr>
        <w:tab/>
        <w:t xml:space="preserve">                                   </w:t>
      </w:r>
      <w:proofErr w:type="spellStart"/>
      <w:r w:rsidR="00BB61C2">
        <w:rPr>
          <w:sz w:val="28"/>
          <w:szCs w:val="28"/>
        </w:rPr>
        <w:t>х.</w:t>
      </w:r>
      <w:r w:rsidR="000B0A14">
        <w:rPr>
          <w:sz w:val="28"/>
          <w:szCs w:val="28"/>
        </w:rPr>
        <w:t>Ковылкин</w:t>
      </w:r>
      <w:proofErr w:type="spellEnd"/>
      <w:r w:rsidR="000B0A14">
        <w:rPr>
          <w:sz w:val="28"/>
          <w:szCs w:val="28"/>
        </w:rPr>
        <w:t xml:space="preserve">                                     </w:t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0B0A14" w:rsidRDefault="000B0A14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Ковылкинского сельского поселения от 28.12.2018 года № 89 «Об утверждении муниципальной программы </w:t>
      </w:r>
      <w:r>
        <w:rPr>
          <w:bCs/>
          <w:iCs/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к настоящему постановлению.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  <w:lang w:val="x-none"/>
        </w:rPr>
        <w:t>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0B0A14" w:rsidRDefault="000B0A14" w:rsidP="000B0A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 Т.В. Лачугина</w:t>
      </w:r>
    </w:p>
    <w:p w:rsidR="000B0A14" w:rsidRDefault="000B0A14" w:rsidP="000B0A14">
      <w:pPr>
        <w:ind w:firstLine="708"/>
        <w:jc w:val="both"/>
        <w:rPr>
          <w:sz w:val="28"/>
          <w:szCs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CC2FA6">
      <w:pPr>
        <w:rPr>
          <w:sz w:val="28"/>
        </w:rPr>
      </w:pPr>
    </w:p>
    <w:p w:rsidR="00BB61C2" w:rsidRDefault="00BB61C2" w:rsidP="000B0A14">
      <w:pPr>
        <w:ind w:left="6237"/>
        <w:jc w:val="right"/>
        <w:rPr>
          <w:sz w:val="28"/>
        </w:rPr>
      </w:pPr>
    </w:p>
    <w:p w:rsidR="000B0A14" w:rsidRDefault="001C2518" w:rsidP="000B0A14">
      <w:pPr>
        <w:ind w:left="6237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0B0A14" w:rsidRDefault="000B0A14" w:rsidP="000B0A14">
      <w:pPr>
        <w:jc w:val="right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 постановлению Администрации</w:t>
      </w:r>
    </w:p>
    <w:p w:rsidR="000B0A14" w:rsidRDefault="000B0A14" w:rsidP="000B0A14">
      <w:pPr>
        <w:jc w:val="right"/>
        <w:rPr>
          <w:sz w:val="28"/>
        </w:rPr>
      </w:pPr>
      <w:r>
        <w:rPr>
          <w:sz w:val="28"/>
        </w:rPr>
        <w:t xml:space="preserve"> Ковылкинского сельского поселения</w:t>
      </w:r>
    </w:p>
    <w:p w:rsidR="000B0A14" w:rsidRDefault="00E56BFA" w:rsidP="000B0A14">
      <w:pPr>
        <w:ind w:left="6237"/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 16.06</w:t>
      </w:r>
      <w:r w:rsidR="00CC2FA6">
        <w:rPr>
          <w:sz w:val="28"/>
        </w:rPr>
        <w:t>.2023</w:t>
      </w:r>
      <w:r w:rsidR="000B0A14">
        <w:rPr>
          <w:sz w:val="28"/>
        </w:rPr>
        <w:t xml:space="preserve">г.  № </w:t>
      </w:r>
      <w:r>
        <w:rPr>
          <w:sz w:val="28"/>
        </w:rPr>
        <w:t>60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МУНИЦИПАЛЬНАЯ ПРОГРАММА 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Ковылкинского сельского поселения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ПАСПОРТ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br/>
        <w:t xml:space="preserve">Ковылкинского сельского поселения </w:t>
      </w:r>
      <w:r>
        <w:rPr>
          <w:bCs/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5"/>
        <w:gridCol w:w="605"/>
        <w:gridCol w:w="6342"/>
      </w:tblGrid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культуры» (далее – муниципальная программа)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Соисполнители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Участники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Цель муниципальной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сохранение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 развитие культурного и исторического наследия Ковылкинского сельского поселения 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Задачи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условий для увеличения количества посещений учреждений культуры и для сохранения и восстановления культурного и исторического наследия Ковылкинского сельского поселения;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улучшение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материально-технической базы учреждений культуры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населения, участвующего в культурно-досуговых мероприятиях от общего количества жителей Ковылкинского сельского поселения; 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зданий СДК и СК,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организованных мероприятий;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 – 2030 годы.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</w:t>
            </w:r>
            <w:r w:rsidR="00817435">
              <w:rPr>
                <w:kern w:val="2"/>
                <w:sz w:val="28"/>
                <w:szCs w:val="28"/>
                <w:lang w:eastAsia="en-US"/>
              </w:rPr>
              <w:t>ой программы составляет 22 </w:t>
            </w:r>
            <w:r w:rsidR="0038289D">
              <w:rPr>
                <w:kern w:val="2"/>
                <w:sz w:val="28"/>
                <w:szCs w:val="28"/>
                <w:lang w:eastAsia="en-US"/>
              </w:rPr>
              <w:t>940</w:t>
            </w:r>
            <w:r w:rsidR="00817435">
              <w:rPr>
                <w:kern w:val="2"/>
                <w:sz w:val="28"/>
                <w:szCs w:val="28"/>
                <w:lang w:eastAsia="en-US"/>
              </w:rPr>
              <w:t>,60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B0A14" w:rsidRDefault="008174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2 867,5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8174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1 372,6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B0A14" w:rsidRDefault="00817435" w:rsidP="008174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1 773,2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E9525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2 145,1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</w:t>
            </w:r>
            <w:r w:rsidR="0038289D">
              <w:rPr>
                <w:kern w:val="2"/>
                <w:sz w:val="28"/>
                <w:szCs w:val="28"/>
                <w:lang w:eastAsia="en-US"/>
              </w:rPr>
              <w:t xml:space="preserve"> – 4 343</w:t>
            </w:r>
            <w:r w:rsidR="00E95259">
              <w:rPr>
                <w:kern w:val="2"/>
                <w:sz w:val="28"/>
                <w:szCs w:val="28"/>
                <w:lang w:eastAsia="en-US"/>
              </w:rPr>
              <w:t>,6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1 910,3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38289D">
              <w:rPr>
                <w:kern w:val="2"/>
                <w:sz w:val="28"/>
                <w:szCs w:val="28"/>
                <w:lang w:eastAsia="en-US"/>
              </w:rPr>
              <w:t>ного бюджета составляет 19 427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1 332,3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1 372,6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1 773,2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2 145,1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627F0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2 338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,0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2024 году – 1 910,3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них общий объем финансирования за счет безвозмездных пос</w:t>
            </w:r>
            <w:r w:rsidR="00BB61C2">
              <w:rPr>
                <w:kern w:val="2"/>
                <w:sz w:val="28"/>
                <w:szCs w:val="28"/>
                <w:lang w:eastAsia="en-US"/>
              </w:rPr>
              <w:t>ту</w:t>
            </w:r>
            <w:r w:rsidR="00DF203C">
              <w:rPr>
                <w:kern w:val="2"/>
                <w:sz w:val="28"/>
                <w:szCs w:val="28"/>
                <w:lang w:eastAsia="en-US"/>
              </w:rPr>
              <w:t>плений в местный бюджет – 3 540,8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B0A14" w:rsidRDefault="00EA766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1535,2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DF203C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2 005,6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</w:t>
            </w:r>
            <w:r w:rsidR="0038289D">
              <w:rPr>
                <w:kern w:val="2"/>
                <w:sz w:val="28"/>
                <w:szCs w:val="28"/>
                <w:lang w:eastAsia="en-US"/>
              </w:rPr>
              <w:t>дств областного бюджета – 1542,4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DF203C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341</w:t>
            </w:r>
            <w:r w:rsidR="000B0A14">
              <w:rPr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т</w:t>
            </w:r>
            <w:r>
              <w:rPr>
                <w:kern w:val="2"/>
                <w:sz w:val="28"/>
                <w:szCs w:val="28"/>
                <w:lang w:eastAsia="en-US"/>
              </w:rPr>
              <w:t>ом числе за счет средств федерального бюджета – 1664,6</w:t>
            </w:r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2325D" w:rsidRPr="0062325D" w:rsidRDefault="0062325D" w:rsidP="0062325D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    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0,0</w:t>
            </w:r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</w:t>
            </w:r>
            <w:bookmarkStart w:id="0" w:name="_GoBack"/>
            <w:bookmarkEnd w:id="0"/>
            <w:r>
              <w:rPr>
                <w:kern w:val="2"/>
                <w:sz w:val="28"/>
                <w:szCs w:val="28"/>
                <w:lang w:eastAsia="en-US"/>
              </w:rPr>
              <w:t>в 2023 году – 1664,6</w:t>
            </w:r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62325D" w:rsidRP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62325D" w:rsidRDefault="0062325D" w:rsidP="0062325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62325D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62325D"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B5692E" w:rsidRDefault="00B5692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Ожидаемые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результаты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реализации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DF203C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Создание условий для удовлетворения потребностей населения в культурно-досуговой деятельности</w:t>
            </w:r>
            <w:r w:rsidR="000B0A1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доступности культурных ценностей для населения Ковылкинского сельского поселения;</w:t>
            </w:r>
          </w:p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Приоритеты и цели в сфере культуры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социально-экономического развития Ковылкинского сельского поселения на период до 2030 года (далее – стратегические документы). 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культурно-досуговой деятельности, и поддержки муниципальных учреждений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Стратегические цели развития отрасли культуры Ковылкинского сельского поселения включают в себя: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сохранение</w:t>
      </w:r>
      <w:proofErr w:type="gramEnd"/>
      <w:r>
        <w:rPr>
          <w:kern w:val="2"/>
          <w:sz w:val="28"/>
          <w:szCs w:val="28"/>
          <w:lang w:eastAsia="en-US"/>
        </w:rPr>
        <w:t xml:space="preserve"> исторического и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единого культурного пространства, создание условий для доступа всех категорий населения к культурным ценностям и информационным ресурсам;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учреждений культуры современных форматов.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Для реализации указанных целей необходимо обеспечить: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охрану</w:t>
      </w:r>
      <w:proofErr w:type="gramEnd"/>
      <w:r>
        <w:rPr>
          <w:kern w:val="2"/>
          <w:sz w:val="28"/>
          <w:szCs w:val="28"/>
          <w:lang w:eastAsia="en-US"/>
        </w:rPr>
        <w:t xml:space="preserve"> и сохранение объектов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развитие</w:t>
      </w:r>
      <w:proofErr w:type="gramEnd"/>
      <w:r>
        <w:rPr>
          <w:kern w:val="2"/>
          <w:sz w:val="28"/>
          <w:szCs w:val="28"/>
          <w:lang w:eastAsia="en-US"/>
        </w:rPr>
        <w:t xml:space="preserve"> культурно-досуговой деятельности;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улучшение</w:t>
      </w:r>
      <w:proofErr w:type="gramEnd"/>
      <w:r>
        <w:rPr>
          <w:kern w:val="2"/>
          <w:sz w:val="28"/>
          <w:szCs w:val="28"/>
          <w:lang w:eastAsia="en-US"/>
        </w:rPr>
        <w:t xml:space="preserve"> материально-технической базы учреждений культуры;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выявления</w:t>
      </w:r>
      <w:proofErr w:type="gramEnd"/>
      <w:r>
        <w:rPr>
          <w:kern w:val="2"/>
          <w:sz w:val="28"/>
          <w:szCs w:val="28"/>
          <w:lang w:eastAsia="en-US"/>
        </w:rPr>
        <w:t xml:space="preserve"> и поддержки талантливых детей и молодежи;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повышение</w:t>
      </w:r>
      <w:proofErr w:type="gramEnd"/>
      <w:r>
        <w:rPr>
          <w:kern w:val="2"/>
          <w:sz w:val="28"/>
          <w:szCs w:val="28"/>
          <w:lang w:eastAsia="en-US"/>
        </w:rPr>
        <w:t xml:space="preserve"> качества кадрового обеспечения в отрасли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 о показателях муниципальной программы Ковылкинского сельского поселения «Развитие культуры», подпрограмм муниципальной программы Ковылкинского сельского поселения «Развитие культуры» и их значениях приведены в приложении № 1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 подпрограмм, основных мероприятий муниципальной программы Ковылкинского сельского поселения «Развитие культуры» приведен в приложении № 2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бюджета Ковылкинского сельского поселения на реализацию муниципальной программы Ковылкинского сельского поселения «Развитие культуры» приведены в приложении № 3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на реализацию муниципальной программы Ковылкинского сельского поселения «Развитие культуры» приведены в приложении № 4 к муниципальной программе.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3189"/>
        <w:gridCol w:w="2298"/>
      </w:tblGrid>
      <w:tr w:rsidR="000B0A14" w:rsidTr="000B0A14">
        <w:trPr>
          <w:trHeight w:val="430"/>
        </w:trPr>
        <w:tc>
          <w:tcPr>
            <w:tcW w:w="4361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  <w:sectPr w:rsidR="000B0A14">
          <w:pgSz w:w="11907" w:h="16840"/>
          <w:pgMar w:top="709" w:right="851" w:bottom="1134" w:left="1304" w:header="720" w:footer="720" w:gutter="0"/>
          <w:cols w:space="720"/>
        </w:sect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0B0A14" w:rsidRDefault="00E56BFA" w:rsidP="001C2518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1C2518">
        <w:rPr>
          <w:kern w:val="2"/>
          <w:sz w:val="28"/>
          <w:szCs w:val="28"/>
          <w:lang w:eastAsia="en-US"/>
        </w:rPr>
        <w:t xml:space="preserve"> Администрации</w:t>
      </w:r>
    </w:p>
    <w:p w:rsidR="000B0A14" w:rsidRDefault="001C2518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1C2518" w:rsidRDefault="00E56BFA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60 от 16.06</w:t>
      </w:r>
      <w:r w:rsidR="001C2518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</w:t>
      </w:r>
      <w:proofErr w:type="gramEnd"/>
      <w:r>
        <w:rPr>
          <w:kern w:val="2"/>
          <w:sz w:val="28"/>
          <w:szCs w:val="28"/>
          <w:lang w:eastAsia="en-US"/>
        </w:rPr>
        <w:t xml:space="preserve"> показателях муниципальной программы Ковылкинского сельского поселения «Развитие культуры»,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программы Ковылкинского сельского поселения и их значениях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2277"/>
        <w:gridCol w:w="1069"/>
        <w:gridCol w:w="1075"/>
        <w:gridCol w:w="751"/>
        <w:gridCol w:w="802"/>
        <w:gridCol w:w="793"/>
        <w:gridCol w:w="671"/>
        <w:gridCol w:w="781"/>
        <w:gridCol w:w="659"/>
        <w:gridCol w:w="653"/>
        <w:gridCol w:w="656"/>
        <w:gridCol w:w="716"/>
        <w:gridCol w:w="713"/>
        <w:gridCol w:w="668"/>
        <w:gridCol w:w="674"/>
        <w:gridCol w:w="653"/>
        <w:gridCol w:w="701"/>
      </w:tblGrid>
      <w:tr w:rsidR="001C2518" w:rsidRPr="001C2518" w:rsidTr="004752C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№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Номер и наименова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Вид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br/>
              <w:t>показа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Единица изме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 xml:space="preserve">Данные 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для</w:t>
            </w:r>
            <w:proofErr w:type="gramEnd"/>
            <w:r w:rsidRPr="001C2518">
              <w:rPr>
                <w:kern w:val="2"/>
                <w:sz w:val="18"/>
                <w:szCs w:val="18"/>
                <w:lang w:eastAsia="en-US"/>
              </w:rPr>
              <w:t xml:space="preserve">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Значения показателя</w:t>
            </w:r>
          </w:p>
        </w:tc>
      </w:tr>
      <w:tr w:rsidR="001C2518" w:rsidRPr="001C2518" w:rsidTr="004752C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2017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2018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2019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2020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2021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2022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2023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2024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2025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2026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2030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</w:tr>
    </w:tbl>
    <w:p w:rsidR="001C2518" w:rsidRPr="001C2518" w:rsidRDefault="001C2518" w:rsidP="001C2518">
      <w:pPr>
        <w:jc w:val="center"/>
        <w:rPr>
          <w:kern w:val="2"/>
          <w:sz w:val="18"/>
          <w:szCs w:val="18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277"/>
        <w:gridCol w:w="1069"/>
        <w:gridCol w:w="1075"/>
        <w:gridCol w:w="751"/>
        <w:gridCol w:w="802"/>
        <w:gridCol w:w="793"/>
        <w:gridCol w:w="671"/>
        <w:gridCol w:w="781"/>
        <w:gridCol w:w="665"/>
        <w:gridCol w:w="647"/>
        <w:gridCol w:w="656"/>
        <w:gridCol w:w="716"/>
        <w:gridCol w:w="713"/>
        <w:gridCol w:w="668"/>
        <w:gridCol w:w="674"/>
        <w:gridCol w:w="653"/>
        <w:gridCol w:w="701"/>
      </w:tblGrid>
      <w:tr w:rsidR="001C2518" w:rsidRPr="001C2518" w:rsidTr="004752C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18</w:t>
            </w:r>
          </w:p>
        </w:tc>
      </w:tr>
      <w:tr w:rsidR="001C2518" w:rsidRPr="001C2518" w:rsidTr="004752C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1. Муниципальная программа Ковылкинского сельского поселения «Развитие культуры»</w:t>
            </w:r>
          </w:p>
        </w:tc>
      </w:tr>
      <w:tr w:rsidR="001C2518" w:rsidRPr="001C2518" w:rsidTr="004752C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 xml:space="preserve">Показатель 1. Количество культурно-досуговых мероприятиях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ведом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ствен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</w:tr>
      <w:tr w:rsidR="001C2518" w:rsidRPr="001C2518" w:rsidTr="004752CA">
        <w:trPr>
          <w:trHeight w:val="5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Показатель 2.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Число посетителей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ведом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ствен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7449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3295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7050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</w:tr>
      <w:tr w:rsidR="001C2518" w:rsidRPr="001C2518" w:rsidTr="004752CA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1.3..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3. Число клубных формирований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</w:tr>
      <w:tr w:rsidR="001C2518" w:rsidRPr="001C2518" w:rsidTr="004752C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4.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Количество участников в клубных формированиях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</w:tr>
      <w:tr w:rsidR="001C2518" w:rsidRPr="001C2518" w:rsidTr="004752C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1.5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5.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Удельный вес населения, участвующего в КДМ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процен</w:t>
            </w:r>
            <w:r w:rsidRPr="001C2518">
              <w:rPr>
                <w:kern w:val="2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</w:tr>
      <w:tr w:rsidR="001C2518" w:rsidRPr="001C2518" w:rsidTr="004752C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lastRenderedPageBreak/>
              <w:t>1.6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6.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процен</w:t>
            </w:r>
            <w:r w:rsidRPr="001C2518">
              <w:rPr>
                <w:kern w:val="2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</w:tr>
    </w:tbl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  <w:r w:rsidR="00E56BFA">
        <w:rPr>
          <w:kern w:val="2"/>
          <w:sz w:val="28"/>
          <w:szCs w:val="28"/>
          <w:lang w:eastAsia="en-US"/>
        </w:rPr>
        <w:t>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1C2518" w:rsidRDefault="00E56BFA" w:rsidP="001C2518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60 от 16.06</w:t>
      </w:r>
      <w:r w:rsidR="001C2518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, основных мероприятий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«Развитие культуры»</w:t>
      </w:r>
    </w:p>
    <w:p w:rsidR="00A2737C" w:rsidRPr="00FD40F8" w:rsidRDefault="00A2737C" w:rsidP="00A273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887"/>
        <w:gridCol w:w="2762"/>
        <w:gridCol w:w="860"/>
        <w:gridCol w:w="837"/>
        <w:gridCol w:w="2757"/>
        <w:gridCol w:w="2363"/>
        <w:gridCol w:w="1808"/>
      </w:tblGrid>
      <w:tr w:rsidR="00A2737C" w:rsidRPr="00AC69E2" w:rsidTr="004752CA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A2737C" w:rsidRPr="00AC69E2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gramEnd"/>
            <w:r w:rsidRPr="00AC69E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AC69E2" w:rsidRDefault="00A2737C" w:rsidP="004752C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Последствия</w:t>
            </w:r>
          </w:p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реал</w:t>
            </w:r>
            <w:r w:rsidRPr="00AC69E2">
              <w:rPr>
                <w:sz w:val="24"/>
                <w:szCs w:val="24"/>
              </w:rPr>
              <w:t>изации основного мероприятия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зателями </w:t>
            </w:r>
            <w:r>
              <w:rPr>
                <w:sz w:val="24"/>
                <w:szCs w:val="24"/>
              </w:rPr>
              <w:t>муниципаль</w:t>
            </w:r>
            <w:r w:rsidRPr="00AC69E2">
              <w:rPr>
                <w:sz w:val="24"/>
                <w:szCs w:val="24"/>
              </w:rPr>
              <w:t xml:space="preserve">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A2737C" w:rsidRPr="00AC69E2" w:rsidTr="004752CA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начала</w:t>
            </w:r>
            <w:proofErr w:type="gramEnd"/>
          </w:p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</w:t>
            </w:r>
            <w:proofErr w:type="gramEnd"/>
            <w:r w:rsidRPr="00AC69E2">
              <w:rPr>
                <w:kern w:val="2"/>
                <w:sz w:val="24"/>
                <w:szCs w:val="24"/>
              </w:rPr>
              <w:t xml:space="preserve">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2737C" w:rsidRPr="00F65582" w:rsidRDefault="00A2737C" w:rsidP="00A2737C">
      <w:pPr>
        <w:rPr>
          <w:sz w:val="2"/>
          <w:szCs w:val="2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2888"/>
        <w:gridCol w:w="2813"/>
        <w:gridCol w:w="860"/>
        <w:gridCol w:w="838"/>
        <w:gridCol w:w="2759"/>
        <w:gridCol w:w="2367"/>
        <w:gridCol w:w="1810"/>
      </w:tblGrid>
      <w:tr w:rsidR="00A2737C" w:rsidRPr="00AC69E2" w:rsidTr="00A2737C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A2737C" w:rsidRPr="00AC69E2" w:rsidTr="00A2737C">
        <w:tc>
          <w:tcPr>
            <w:tcW w:w="1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5B2D90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A2737C" w:rsidRPr="00AC69E2" w:rsidTr="00A2737C">
        <w:tc>
          <w:tcPr>
            <w:tcW w:w="1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5B2D90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B2D90">
              <w:rPr>
                <w:sz w:val="24"/>
                <w:szCs w:val="24"/>
              </w:rPr>
              <w:t>Подпрограммы не предусмотрены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A27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55E97">
              <w:rPr>
                <w:sz w:val="24"/>
                <w:szCs w:val="24"/>
              </w:rPr>
              <w:t xml:space="preserve">Основное мероприятие 1.1 </w:t>
            </w:r>
            <w:r w:rsidRPr="00355E97">
              <w:rPr>
                <w:kern w:val="2"/>
                <w:sz w:val="24"/>
                <w:szCs w:val="24"/>
              </w:rPr>
              <w:t xml:space="preserve">Расходы на обеспечение деятельности (оказание услуг) муниципального учреждения </w:t>
            </w:r>
            <w:r>
              <w:rPr>
                <w:kern w:val="2"/>
                <w:sz w:val="24"/>
                <w:szCs w:val="24"/>
              </w:rPr>
              <w:t>Ковылкинского</w:t>
            </w:r>
            <w:r w:rsidRPr="00355E9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355E97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ЦКО</w:t>
            </w:r>
            <w:r w:rsidRPr="00355E97">
              <w:rPr>
                <w:kern w:val="2"/>
                <w:sz w:val="24"/>
                <w:szCs w:val="24"/>
              </w:rPr>
              <w:t xml:space="preserve">» в рамках муниципальной программы </w:t>
            </w:r>
            <w:r>
              <w:rPr>
                <w:kern w:val="2"/>
                <w:sz w:val="24"/>
                <w:szCs w:val="24"/>
              </w:rPr>
              <w:t>Ковылкинского</w:t>
            </w:r>
            <w:r w:rsidRPr="00355E97">
              <w:rPr>
                <w:kern w:val="2"/>
                <w:sz w:val="24"/>
                <w:szCs w:val="24"/>
              </w:rPr>
              <w:t xml:space="preserve"> сельского </w:t>
            </w:r>
            <w:r w:rsidRPr="00355E97">
              <w:rPr>
                <w:kern w:val="2"/>
                <w:sz w:val="24"/>
                <w:szCs w:val="24"/>
              </w:rPr>
              <w:lastRenderedPageBreak/>
              <w:t>поселения «Развитие культуры»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A273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55E97">
              <w:rPr>
                <w:sz w:val="24"/>
                <w:szCs w:val="24"/>
              </w:rPr>
              <w:lastRenderedPageBreak/>
              <w:t>МБУК «</w:t>
            </w:r>
            <w:r>
              <w:rPr>
                <w:sz w:val="24"/>
                <w:szCs w:val="24"/>
              </w:rPr>
              <w:t>ЦКО</w:t>
            </w:r>
            <w:r w:rsidRPr="00355E97"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AC69E2">
              <w:rPr>
                <w:kern w:val="2"/>
                <w:sz w:val="24"/>
                <w:szCs w:val="24"/>
              </w:rPr>
              <w:t>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AC69E2">
              <w:rPr>
                <w:kern w:val="2"/>
                <w:sz w:val="24"/>
                <w:szCs w:val="24"/>
              </w:rPr>
              <w:t>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1,2,3,4,5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F45804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Основное мероприятие 2.1</w:t>
            </w:r>
            <w:r w:rsidRPr="00F45804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9737B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Расходы на противопожарные мероприятия учреждений культуры в рамках муниципальной программы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9737B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"Развитие культуры"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355E97" w:rsidRDefault="00A2737C" w:rsidP="00A273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355E97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ЦКО</w:t>
            </w:r>
            <w:r w:rsidRPr="00355E97"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Обеспечение пожарной безопасности учреждений культуры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Снижение уровня пожарной безопасности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Основное мероприятие 3.1. </w:t>
            </w:r>
            <w:r w:rsidRPr="0010043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Расходы на реализацию мероприятий по увековечению памяти погибших при защите Отечества на 2019-2024 годы в рамках муниципальной программы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10043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«Развитие культуры»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355E97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A2737C">
              <w:rPr>
                <w:sz w:val="24"/>
                <w:szCs w:val="24"/>
              </w:rPr>
              <w:t xml:space="preserve">апитальному ремонт памятника-обелиска погибшим воинам 149 мотострелковой дивизии, расположенного по адресу: Россия, Ростовская обл., Тацинский район, х. </w:t>
            </w:r>
            <w:proofErr w:type="spellStart"/>
            <w:r w:rsidRPr="00A2737C">
              <w:rPr>
                <w:sz w:val="24"/>
                <w:szCs w:val="24"/>
              </w:rPr>
              <w:t>Бабовня</w:t>
            </w:r>
            <w:proofErr w:type="spellEnd"/>
            <w:r w:rsidRPr="00A2737C">
              <w:rPr>
                <w:sz w:val="24"/>
                <w:szCs w:val="24"/>
              </w:rPr>
              <w:t>, ул. Юбилейная, дом №14-а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Ухудшение состояния </w:t>
            </w:r>
            <w:r w:rsidRPr="0010043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памятника погибшим воинам Великой </w:t>
            </w:r>
            <w:proofErr w:type="spellStart"/>
            <w:r w:rsidRPr="0010043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Отчественной</w:t>
            </w:r>
            <w:proofErr w:type="spellEnd"/>
            <w:r w:rsidRPr="0010043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войны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Основное мероприятие 4.1. </w:t>
            </w:r>
            <w:r w:rsidRPr="00965DCD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Расходы на проведение контроля за выполнением работ в части реализации мероприятий по увековечению памяти погибших при защите Отечества на 2019-2024 годы в рамках муниципальной программы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965DCD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«Развитие культуры»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355E97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0057E8" w:rsidRDefault="00A2737C" w:rsidP="004752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r w:rsidRPr="005271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выполнением работ по </w:t>
            </w:r>
            <w:r w:rsidRPr="00A2737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капитальному ремонту памятника-обелиска погибшим воинам 149 мотострелковой дивизии, расположенного по адресу: Россия, Ростовская обл., Тацинский район, х. </w:t>
            </w:r>
            <w:proofErr w:type="spellStart"/>
            <w:r w:rsidRPr="00A2737C">
              <w:rPr>
                <w:rFonts w:ascii="Times New Roman" w:hAnsi="Times New Roman" w:cs="Times New Roman"/>
                <w:sz w:val="24"/>
                <w:szCs w:val="24"/>
              </w:rPr>
              <w:t>Бабовня</w:t>
            </w:r>
            <w:proofErr w:type="spellEnd"/>
            <w:r w:rsidRPr="00A2737C">
              <w:rPr>
                <w:rFonts w:ascii="Times New Roman" w:hAnsi="Times New Roman" w:cs="Times New Roman"/>
                <w:sz w:val="24"/>
                <w:szCs w:val="24"/>
              </w:rPr>
              <w:t>, ул. Юбилейная, дом №14-а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качества выполненных работ </w:t>
            </w:r>
            <w:r w:rsidRPr="00527199">
              <w:rPr>
                <w:sz w:val="24"/>
                <w:szCs w:val="24"/>
              </w:rPr>
              <w:t xml:space="preserve">по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капитальному</w:t>
            </w:r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 xml:space="preserve"> ремонт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у</w:t>
            </w:r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 xml:space="preserve"> памятника погибшим воинам Великой </w:t>
            </w:r>
            <w:proofErr w:type="spellStart"/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>Отчественной</w:t>
            </w:r>
            <w:proofErr w:type="spellEnd"/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 xml:space="preserve"> войны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</w:tr>
    </w:tbl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4752CA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3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A2737C">
        <w:rPr>
          <w:kern w:val="2"/>
          <w:sz w:val="28"/>
          <w:szCs w:val="28"/>
          <w:lang w:eastAsia="en-US"/>
        </w:rPr>
        <w:t xml:space="preserve">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60 от 16</w:t>
      </w:r>
      <w:r w:rsidR="00A2737C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06</w:t>
      </w:r>
      <w:r w:rsidR="00A2737C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Муниципальная программа Ковылкинского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22940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</w:t>
            </w:r>
            <w:r w:rsidRPr="004752CA">
              <w:rPr>
                <w:sz w:val="24"/>
                <w:szCs w:val="24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22940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</w:t>
            </w:r>
            <w:r w:rsidRPr="004752CA">
              <w:rPr>
                <w:sz w:val="24"/>
                <w:szCs w:val="24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19265,9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1905,3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1995,9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памяти погибших при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муниципальной программы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 w:rsidR="00E56BFA">
        <w:rPr>
          <w:kern w:val="2"/>
          <w:sz w:val="28"/>
          <w:szCs w:val="28"/>
          <w:lang w:eastAsia="en-US"/>
        </w:rPr>
        <w:t xml:space="preserve"> 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E56BF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60 от 16.06</w:t>
      </w:r>
      <w:r w:rsidR="004752CA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22940,6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3E7CA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19399</w:t>
            </w:r>
            <w:r w:rsidR="004752CA">
              <w:rPr>
                <w:sz w:val="24"/>
                <w:szCs w:val="24"/>
              </w:rPr>
              <w:t>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3E7CA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</w:t>
            </w:r>
            <w:r w:rsidR="004752CA">
              <w:rPr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3540,8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2005,6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1542,4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2FE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C72FE">
              <w:rPr>
                <w:kern w:val="2"/>
                <w:sz w:val="24"/>
                <w:szCs w:val="24"/>
                <w:lang w:eastAsia="en-US"/>
              </w:rPr>
              <w:t>341,0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2C72FE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2C72FE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1664,6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2C72FE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2C72FE" w:rsidRDefault="002C72FE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2C72FE">
              <w:rPr>
                <w:kern w:val="2"/>
                <w:sz w:val="24"/>
                <w:szCs w:val="24"/>
                <w:lang w:eastAsia="en-US"/>
              </w:rPr>
              <w:t>1664,6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0B0A14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3073B"/>
    <w:rsid w:val="000B0A14"/>
    <w:rsid w:val="000C6D32"/>
    <w:rsid w:val="001C2518"/>
    <w:rsid w:val="002C72FE"/>
    <w:rsid w:val="0038289D"/>
    <w:rsid w:val="003E7CAD"/>
    <w:rsid w:val="004752CA"/>
    <w:rsid w:val="005F7A88"/>
    <w:rsid w:val="0062325D"/>
    <w:rsid w:val="00627F03"/>
    <w:rsid w:val="00817435"/>
    <w:rsid w:val="00A2737C"/>
    <w:rsid w:val="00A85D45"/>
    <w:rsid w:val="00B5692E"/>
    <w:rsid w:val="00BB61C2"/>
    <w:rsid w:val="00CC2FA6"/>
    <w:rsid w:val="00DF203C"/>
    <w:rsid w:val="00E56BFA"/>
    <w:rsid w:val="00E95259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1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2023-09-28T12:10:00Z</cp:lastPrinted>
  <dcterms:created xsi:type="dcterms:W3CDTF">2019-09-13T06:18:00Z</dcterms:created>
  <dcterms:modified xsi:type="dcterms:W3CDTF">2023-09-28T12:15:00Z</dcterms:modified>
</cp:coreProperties>
</file>