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95" w:rsidRDefault="00305B43">
      <w:pPr>
        <w:spacing w:line="240" w:lineRule="atLeast"/>
      </w:pPr>
      <w:r>
        <w:rPr>
          <w:b/>
        </w:rPr>
        <w:t xml:space="preserve">                                                                                </w:t>
      </w:r>
    </w:p>
    <w:p w:rsidR="00887A95" w:rsidRDefault="00305B43">
      <w:pPr>
        <w:spacing w:line="240" w:lineRule="atLeast"/>
        <w:jc w:val="center"/>
      </w:pPr>
      <w:r>
        <w:t xml:space="preserve"> </w:t>
      </w:r>
    </w:p>
    <w:p w:rsidR="00887A95" w:rsidRDefault="00305B43">
      <w:pPr>
        <w:spacing w:line="240" w:lineRule="atLeast"/>
        <w:jc w:val="center"/>
      </w:pPr>
      <w:r>
        <w:t xml:space="preserve">                                                                                                </w:t>
      </w:r>
    </w:p>
    <w:p w:rsidR="00887A95" w:rsidRDefault="00305B43">
      <w:pPr>
        <w:spacing w:line="240" w:lineRule="atLeast"/>
        <w:jc w:val="center"/>
      </w:pPr>
      <w:r>
        <w:t xml:space="preserve"> РОССИЙСКАЯ ФЕДЕРАЦИЯ</w:t>
      </w:r>
    </w:p>
    <w:p w:rsidR="00887A95" w:rsidRDefault="00305B43">
      <w:pPr>
        <w:spacing w:line="240" w:lineRule="atLeast"/>
        <w:jc w:val="center"/>
      </w:pPr>
      <w:r>
        <w:t>РОСТОВСКАЯ ОБЛАСТЬ</w:t>
      </w:r>
    </w:p>
    <w:p w:rsidR="00887A95" w:rsidRDefault="00305B43">
      <w:pPr>
        <w:spacing w:line="240" w:lineRule="atLeast"/>
        <w:jc w:val="center"/>
      </w:pPr>
      <w:r>
        <w:t>ТАЦИНСКИЙ РАЙОН</w:t>
      </w:r>
    </w:p>
    <w:p w:rsidR="00887A95" w:rsidRDefault="00305B43">
      <w:pPr>
        <w:spacing w:line="240" w:lineRule="atLeast"/>
        <w:jc w:val="center"/>
      </w:pPr>
      <w:r>
        <w:t xml:space="preserve">МУНИЦИПАЛЬНОЕ </w:t>
      </w:r>
      <w:r>
        <w:t>ОБРАЗОВАНИЕ</w:t>
      </w:r>
    </w:p>
    <w:p w:rsidR="00887A95" w:rsidRDefault="00305B43">
      <w:pPr>
        <w:spacing w:line="240" w:lineRule="atLeast"/>
        <w:jc w:val="center"/>
      </w:pPr>
      <w:r>
        <w:t>«КОВЫЛКИНСКОЕ СЕЛЬСКОЕ ПОСЕЛЕНИЕ»</w:t>
      </w:r>
    </w:p>
    <w:p w:rsidR="00887A95" w:rsidRDefault="00305B43">
      <w:pPr>
        <w:spacing w:line="240" w:lineRule="atLeast"/>
        <w:jc w:val="center"/>
      </w:pPr>
      <w:r>
        <w:t xml:space="preserve">СОБРАНИЕ ДЕПУТАТОВ  </w:t>
      </w:r>
    </w:p>
    <w:p w:rsidR="00887A95" w:rsidRDefault="00305B43">
      <w:pPr>
        <w:spacing w:line="240" w:lineRule="atLeast"/>
        <w:jc w:val="center"/>
      </w:pPr>
      <w:r>
        <w:t>КОВЫЛКИНСКОГО СЕЛЬСКОГО ПОСЕЛЕНИЯ</w:t>
      </w:r>
    </w:p>
    <w:p w:rsidR="00887A95" w:rsidRDefault="00887A95">
      <w:pPr>
        <w:spacing w:line="240" w:lineRule="atLeast"/>
        <w:jc w:val="center"/>
        <w:rPr>
          <w:sz w:val="16"/>
        </w:rPr>
      </w:pPr>
    </w:p>
    <w:p w:rsidR="00887A95" w:rsidRDefault="00305B43">
      <w:pPr>
        <w:spacing w:line="240" w:lineRule="atLeast"/>
        <w:jc w:val="center"/>
      </w:pPr>
      <w:r>
        <w:t>РЕШЕНИЕ</w:t>
      </w:r>
    </w:p>
    <w:p w:rsidR="00887A95" w:rsidRDefault="00305B43">
      <w:pPr>
        <w:pStyle w:val="ad"/>
        <w:jc w:val="center"/>
      </w:pPr>
      <w:r>
        <w:rPr>
          <w:b/>
          <w:spacing w:val="2"/>
        </w:rPr>
        <w:t>«Об утверждении прогнозного плана (программы)</w:t>
      </w:r>
    </w:p>
    <w:p w:rsidR="00887A95" w:rsidRDefault="00305B43">
      <w:pPr>
        <w:pStyle w:val="ad"/>
        <w:jc w:val="center"/>
      </w:pPr>
      <w:r>
        <w:rPr>
          <w:b/>
          <w:spacing w:val="2"/>
        </w:rPr>
        <w:t>приватизации муниципального имущества</w:t>
      </w:r>
    </w:p>
    <w:p w:rsidR="00887A95" w:rsidRDefault="00305B43">
      <w:pPr>
        <w:pStyle w:val="ad"/>
        <w:jc w:val="center"/>
      </w:pPr>
      <w:r>
        <w:rPr>
          <w:b/>
          <w:spacing w:val="2"/>
        </w:rPr>
        <w:t>Ковылкинского сельского поселения</w:t>
      </w:r>
      <w:r>
        <w:t xml:space="preserve"> </w:t>
      </w:r>
      <w:r>
        <w:rPr>
          <w:b/>
          <w:spacing w:val="2"/>
        </w:rPr>
        <w:t>на 2025 год</w:t>
      </w:r>
      <w:r>
        <w:rPr>
          <w:b/>
        </w:rPr>
        <w:t xml:space="preserve">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плановый</w:t>
      </w:r>
    </w:p>
    <w:p w:rsidR="00887A95" w:rsidRDefault="00305B43">
      <w:pPr>
        <w:pStyle w:val="ad"/>
        <w:spacing w:line="240" w:lineRule="atLeast"/>
        <w:jc w:val="center"/>
      </w:pPr>
      <w:r>
        <w:rPr>
          <w:b/>
          <w:spacing w:val="-4"/>
        </w:rPr>
        <w:t>пе</w:t>
      </w:r>
      <w:r>
        <w:rPr>
          <w:b/>
          <w:spacing w:val="-4"/>
        </w:rPr>
        <w:t>риод  2026 и 2027 годов»</w:t>
      </w:r>
    </w:p>
    <w:p w:rsidR="00887A95" w:rsidRDefault="00887A95">
      <w:pPr>
        <w:pStyle w:val="ad"/>
        <w:spacing w:line="240" w:lineRule="atLeast"/>
        <w:jc w:val="center"/>
        <w:rPr>
          <w:b/>
          <w:spacing w:val="-4"/>
        </w:rPr>
      </w:pPr>
    </w:p>
    <w:tbl>
      <w:tblPr>
        <w:tblW w:w="4175" w:type="dxa"/>
        <w:tblLook w:val="04A0" w:firstRow="1" w:lastRow="0" w:firstColumn="1" w:lastColumn="0" w:noHBand="0" w:noVBand="1"/>
      </w:tblPr>
      <w:tblGrid>
        <w:gridCol w:w="4175"/>
      </w:tblGrid>
      <w:tr w:rsidR="00305B43" w:rsidTr="00305B43">
        <w:tc>
          <w:tcPr>
            <w:tcW w:w="4175" w:type="dxa"/>
            <w:shd w:val="clear" w:color="auto" w:fill="auto"/>
          </w:tcPr>
          <w:p w:rsidR="00305B43" w:rsidRDefault="00305B43">
            <w:pPr>
              <w:spacing w:line="240" w:lineRule="atLeast"/>
              <w:jc w:val="center"/>
            </w:pPr>
          </w:p>
        </w:tc>
      </w:tr>
    </w:tbl>
    <w:p w:rsidR="00887A95" w:rsidRDefault="00305B43">
      <w:pPr>
        <w:pStyle w:val="ad"/>
        <w:jc w:val="both"/>
        <w:rPr>
          <w:b/>
          <w:spacing w:val="2"/>
        </w:rPr>
      </w:pPr>
      <w:r w:rsidRPr="00305B43">
        <w:rPr>
          <w:b/>
          <w:spacing w:val="2"/>
        </w:rPr>
        <w:t xml:space="preserve">  28 ноября 2024 года                             № 123            </w:t>
      </w:r>
      <w:r>
        <w:rPr>
          <w:b/>
          <w:spacing w:val="2"/>
        </w:rPr>
        <w:t xml:space="preserve">                  </w:t>
      </w:r>
      <w:r w:rsidRPr="00305B43">
        <w:rPr>
          <w:b/>
          <w:spacing w:val="2"/>
        </w:rPr>
        <w:t xml:space="preserve">х. </w:t>
      </w:r>
      <w:proofErr w:type="spellStart"/>
      <w:r w:rsidRPr="00305B43">
        <w:rPr>
          <w:b/>
          <w:spacing w:val="2"/>
        </w:rPr>
        <w:t>Ковылкин</w:t>
      </w:r>
      <w:proofErr w:type="spellEnd"/>
      <w:r w:rsidRPr="00305B43">
        <w:rPr>
          <w:b/>
          <w:spacing w:val="2"/>
        </w:rPr>
        <w:t xml:space="preserve">  </w:t>
      </w:r>
    </w:p>
    <w:p w:rsidR="00305B43" w:rsidRPr="00305B43" w:rsidRDefault="00305B43">
      <w:pPr>
        <w:pStyle w:val="ad"/>
        <w:jc w:val="both"/>
        <w:rPr>
          <w:b/>
        </w:rPr>
      </w:pPr>
    </w:p>
    <w:p w:rsidR="00887A95" w:rsidRDefault="00305B43">
      <w:pPr>
        <w:pStyle w:val="ad"/>
        <w:jc w:val="both"/>
      </w:pPr>
      <w:r>
        <w:rPr>
          <w:spacing w:val="2"/>
        </w:rPr>
        <w:t xml:space="preserve">        </w:t>
      </w:r>
      <w:r>
        <w:rPr>
          <w:spacing w:val="2"/>
        </w:rPr>
        <w:t xml:space="preserve"> Руководствуясь  Федеральным законом от 21.12.2001 г. № 178 - ФЗ «О приватизации  государственного и муниципального имущества»,</w:t>
      </w:r>
      <w:r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spacing w:val="2"/>
        </w:rPr>
        <w:t xml:space="preserve">,  Уставом </w:t>
      </w:r>
      <w:r>
        <w:rPr>
          <w:spacing w:val="-4"/>
        </w:rPr>
        <w:t>муниципального образования «</w:t>
      </w:r>
      <w:proofErr w:type="spellStart"/>
      <w:r>
        <w:rPr>
          <w:spacing w:val="-4"/>
        </w:rPr>
        <w:t>Ковылкинское</w:t>
      </w:r>
      <w:proofErr w:type="spellEnd"/>
      <w:r>
        <w:rPr>
          <w:spacing w:val="-4"/>
        </w:rPr>
        <w:t xml:space="preserve"> сельское поселение» Тацинского района Ростовской области</w:t>
      </w:r>
      <w:proofErr w:type="gramStart"/>
      <w:r>
        <w:rPr>
          <w:spacing w:val="-4"/>
        </w:rPr>
        <w:t xml:space="preserve"> ,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rPr>
          <w:spacing w:val="2"/>
        </w:rPr>
        <w:t>Собрание депутатов Ковылкинского се</w:t>
      </w:r>
      <w:r>
        <w:rPr>
          <w:spacing w:val="2"/>
        </w:rPr>
        <w:t>льского поселения,</w:t>
      </w:r>
    </w:p>
    <w:p w:rsidR="00887A95" w:rsidRDefault="00305B43">
      <w:pPr>
        <w:pStyle w:val="ad"/>
        <w:jc w:val="both"/>
      </w:pPr>
      <w:r>
        <w:rPr>
          <w:spacing w:val="2"/>
        </w:rPr>
        <w:t xml:space="preserve">                                                          </w:t>
      </w:r>
    </w:p>
    <w:p w:rsidR="00887A95" w:rsidRDefault="00305B43">
      <w:pPr>
        <w:pStyle w:val="ad"/>
        <w:jc w:val="both"/>
      </w:pPr>
      <w:r>
        <w:rPr>
          <w:spacing w:val="2"/>
        </w:rPr>
        <w:t xml:space="preserve">                                                       </w:t>
      </w:r>
      <w:r>
        <w:rPr>
          <w:spacing w:val="-1"/>
        </w:rPr>
        <w:t>РЕШИЛО:</w:t>
      </w:r>
    </w:p>
    <w:p w:rsidR="00887A95" w:rsidRDefault="00887A95">
      <w:pPr>
        <w:pStyle w:val="ad"/>
        <w:jc w:val="both"/>
        <w:rPr>
          <w:spacing w:val="-1"/>
        </w:rPr>
      </w:pPr>
    </w:p>
    <w:p w:rsidR="00887A95" w:rsidRDefault="00305B43">
      <w:pPr>
        <w:pStyle w:val="ad"/>
        <w:jc w:val="both"/>
      </w:pPr>
      <w:r>
        <w:t xml:space="preserve">     1. Утвердить прогнозный план (программу) приватизации муниципального имущества Ковылкинского сельского </w:t>
      </w:r>
      <w:r>
        <w:t>поселения на 2025 год и на плановый период 2026 и 2027 годов согласно приложению к настоящему решению.</w:t>
      </w:r>
    </w:p>
    <w:p w:rsidR="00887A95" w:rsidRDefault="00305B43">
      <w:pPr>
        <w:pStyle w:val="ad"/>
        <w:ind w:firstLine="426"/>
        <w:jc w:val="both"/>
      </w:pPr>
      <w:r>
        <w:t>2.Настоящее решение вступает в силу с момента официального опубликования.</w:t>
      </w:r>
    </w:p>
    <w:p w:rsidR="00887A95" w:rsidRDefault="00305B43">
      <w:pPr>
        <w:pStyle w:val="ad"/>
        <w:tabs>
          <w:tab w:val="left" w:pos="709"/>
        </w:tabs>
        <w:ind w:firstLine="426"/>
        <w:jc w:val="both"/>
      </w:pPr>
      <w:r>
        <w:rPr>
          <w:spacing w:val="2"/>
        </w:rPr>
        <w:t xml:space="preserve">3. </w:t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исполнением данного решения оставляю за собой.</w:t>
      </w:r>
    </w:p>
    <w:p w:rsidR="00887A95" w:rsidRDefault="00305B43">
      <w:pPr>
        <w:ind w:right="2"/>
        <w:jc w:val="both"/>
      </w:pPr>
      <w:r>
        <w:t xml:space="preserve"> </w:t>
      </w:r>
    </w:p>
    <w:p w:rsidR="00887A95" w:rsidRDefault="00887A95">
      <w:pPr>
        <w:ind w:right="2"/>
        <w:jc w:val="both"/>
      </w:pPr>
    </w:p>
    <w:p w:rsidR="00887A95" w:rsidRDefault="00887A95">
      <w:pPr>
        <w:ind w:right="2"/>
        <w:jc w:val="both"/>
      </w:pPr>
    </w:p>
    <w:p w:rsidR="00887A95" w:rsidRDefault="00887A95">
      <w:pPr>
        <w:ind w:right="2"/>
        <w:jc w:val="both"/>
      </w:pPr>
    </w:p>
    <w:p w:rsidR="00887A95" w:rsidRDefault="00887A95">
      <w:pPr>
        <w:ind w:right="2"/>
        <w:jc w:val="both"/>
      </w:pPr>
    </w:p>
    <w:p w:rsidR="00887A95" w:rsidRDefault="00887A95">
      <w:pPr>
        <w:ind w:right="2"/>
        <w:jc w:val="both"/>
      </w:pPr>
    </w:p>
    <w:p w:rsidR="00887A95" w:rsidRDefault="00305B43">
      <w:pPr>
        <w:ind w:right="2"/>
        <w:jc w:val="both"/>
      </w:pPr>
      <w:r>
        <w:t>Председате</w:t>
      </w:r>
      <w:r>
        <w:t>ль Собрания депутатов-</w:t>
      </w:r>
    </w:p>
    <w:p w:rsidR="00887A95" w:rsidRDefault="00305B43">
      <w:pPr>
        <w:ind w:right="2"/>
        <w:jc w:val="both"/>
      </w:pPr>
      <w:r>
        <w:t xml:space="preserve">глава Ковылкинского </w:t>
      </w:r>
    </w:p>
    <w:p w:rsidR="00887A95" w:rsidRDefault="00305B43">
      <w:pPr>
        <w:ind w:right="2"/>
        <w:jc w:val="both"/>
      </w:pPr>
      <w:r>
        <w:t>сельского поселения</w:t>
      </w:r>
      <w:r>
        <w:tab/>
        <w:t xml:space="preserve">                                                      Н.А. Одинцова</w:t>
      </w:r>
    </w:p>
    <w:p w:rsidR="00887A95" w:rsidRDefault="00305B43">
      <w:pPr>
        <w:pStyle w:val="ad"/>
        <w:jc w:val="right"/>
        <w:rPr>
          <w:sz w:val="24"/>
        </w:rPr>
      </w:pPr>
      <w:r>
        <w:t xml:space="preserve"> </w:t>
      </w:r>
    </w:p>
    <w:p w:rsidR="00887A95" w:rsidRDefault="00887A95">
      <w:pPr>
        <w:pStyle w:val="ad"/>
        <w:jc w:val="right"/>
        <w:rPr>
          <w:sz w:val="24"/>
        </w:rPr>
      </w:pPr>
    </w:p>
    <w:p w:rsidR="00887A95" w:rsidRDefault="00887A95">
      <w:pPr>
        <w:pStyle w:val="ad"/>
        <w:jc w:val="right"/>
        <w:rPr>
          <w:sz w:val="24"/>
        </w:rPr>
      </w:pPr>
    </w:p>
    <w:p w:rsidR="00887A95" w:rsidRDefault="00887A95">
      <w:pPr>
        <w:pStyle w:val="ad"/>
        <w:jc w:val="right"/>
        <w:rPr>
          <w:sz w:val="24"/>
        </w:rPr>
      </w:pPr>
    </w:p>
    <w:p w:rsidR="00887A95" w:rsidRDefault="00887A95">
      <w:pPr>
        <w:pStyle w:val="ad"/>
        <w:jc w:val="right"/>
        <w:rPr>
          <w:sz w:val="24"/>
        </w:rPr>
      </w:pPr>
    </w:p>
    <w:p w:rsidR="00887A95" w:rsidRDefault="00887A95">
      <w:pPr>
        <w:pStyle w:val="ad"/>
        <w:jc w:val="right"/>
        <w:rPr>
          <w:sz w:val="24"/>
        </w:rPr>
      </w:pPr>
    </w:p>
    <w:p w:rsidR="00887A95" w:rsidRDefault="00887A95">
      <w:pPr>
        <w:pStyle w:val="ad"/>
        <w:jc w:val="right"/>
        <w:rPr>
          <w:sz w:val="24"/>
        </w:rPr>
      </w:pPr>
    </w:p>
    <w:p w:rsidR="00887A95" w:rsidRDefault="00887A95" w:rsidP="00305B43">
      <w:pPr>
        <w:pStyle w:val="ad"/>
        <w:rPr>
          <w:sz w:val="24"/>
        </w:rPr>
      </w:pPr>
    </w:p>
    <w:p w:rsidR="00887A95" w:rsidRDefault="00887A95">
      <w:pPr>
        <w:pStyle w:val="ad"/>
        <w:jc w:val="right"/>
        <w:rPr>
          <w:sz w:val="24"/>
        </w:rPr>
      </w:pPr>
    </w:p>
    <w:p w:rsidR="00887A95" w:rsidRDefault="00305B43">
      <w:pPr>
        <w:pStyle w:val="ad"/>
        <w:jc w:val="right"/>
      </w:pPr>
      <w:r>
        <w:rPr>
          <w:sz w:val="24"/>
        </w:rPr>
        <w:t>Приложение</w:t>
      </w:r>
    </w:p>
    <w:p w:rsidR="00887A95" w:rsidRDefault="00305B43">
      <w:pPr>
        <w:pStyle w:val="ad"/>
        <w:jc w:val="right"/>
      </w:pPr>
      <w:r>
        <w:rPr>
          <w:sz w:val="24"/>
        </w:rPr>
        <w:t xml:space="preserve">к  решению </w:t>
      </w:r>
    </w:p>
    <w:p w:rsidR="00887A95" w:rsidRDefault="00305B43">
      <w:pPr>
        <w:pStyle w:val="ad"/>
        <w:jc w:val="right"/>
      </w:pPr>
      <w:r>
        <w:rPr>
          <w:sz w:val="24"/>
        </w:rPr>
        <w:t xml:space="preserve">Собрания депутатов </w:t>
      </w:r>
    </w:p>
    <w:p w:rsidR="00887A95" w:rsidRDefault="00305B43">
      <w:pPr>
        <w:pStyle w:val="ad"/>
        <w:jc w:val="right"/>
      </w:pPr>
      <w:r>
        <w:rPr>
          <w:sz w:val="24"/>
        </w:rPr>
        <w:t>Ковылкинского сельского поселения</w:t>
      </w:r>
    </w:p>
    <w:p w:rsidR="00887A95" w:rsidRDefault="00305B43">
      <w:pPr>
        <w:pStyle w:val="ad"/>
        <w:jc w:val="right"/>
      </w:pPr>
      <w:r>
        <w:rPr>
          <w:sz w:val="24"/>
        </w:rPr>
        <w:t xml:space="preserve">                                                                                                    от 28.11.2024</w:t>
      </w:r>
      <w:r>
        <w:rPr>
          <w:sz w:val="24"/>
        </w:rPr>
        <w:t xml:space="preserve"> г</w:t>
      </w:r>
      <w:r>
        <w:t xml:space="preserve">. </w:t>
      </w:r>
      <w:r>
        <w:rPr>
          <w:sz w:val="24"/>
          <w:szCs w:val="24"/>
        </w:rPr>
        <w:t>№ 123</w:t>
      </w:r>
      <w:bookmarkStart w:id="0" w:name="_GoBack"/>
      <w:bookmarkEnd w:id="0"/>
    </w:p>
    <w:p w:rsidR="00887A95" w:rsidRDefault="00887A95">
      <w:pPr>
        <w:pStyle w:val="ad"/>
        <w:rPr>
          <w:sz w:val="24"/>
        </w:rPr>
      </w:pPr>
    </w:p>
    <w:p w:rsidR="00887A95" w:rsidRDefault="00887A95">
      <w:pPr>
        <w:pStyle w:val="ad"/>
        <w:rPr>
          <w:sz w:val="24"/>
        </w:rPr>
      </w:pPr>
    </w:p>
    <w:p w:rsidR="00887A95" w:rsidRDefault="00305B43">
      <w:pPr>
        <w:pStyle w:val="ad"/>
        <w:jc w:val="center"/>
      </w:pPr>
      <w:r>
        <w:t>ПРОГНОЗНЫЙ ПЛАН (ПРОГРАММА)</w:t>
      </w:r>
    </w:p>
    <w:p w:rsidR="00887A95" w:rsidRDefault="00305B43">
      <w:pPr>
        <w:pStyle w:val="ad"/>
        <w:jc w:val="center"/>
      </w:pPr>
      <w:r>
        <w:t xml:space="preserve">ПРИВАТИЗАЦИИ МУНИЦИПАЛЬНОГО ИМУЩЕСТВА </w:t>
      </w:r>
    </w:p>
    <w:p w:rsidR="00887A95" w:rsidRDefault="00305B43">
      <w:pPr>
        <w:pStyle w:val="ad"/>
        <w:jc w:val="center"/>
      </w:pPr>
      <w:r>
        <w:t>КОВЫЛКИНСКОГО СЕЛЬСКОГО ПОСЕЛЕНИЯ</w:t>
      </w:r>
    </w:p>
    <w:p w:rsidR="00887A95" w:rsidRDefault="00305B43">
      <w:pPr>
        <w:pStyle w:val="ad"/>
        <w:jc w:val="center"/>
      </w:pPr>
      <w:r>
        <w:t xml:space="preserve"> НА 2025 ГОД И ПЛАНОВЫЙ </w:t>
      </w:r>
    </w:p>
    <w:p w:rsidR="00887A95" w:rsidRDefault="00305B43">
      <w:pPr>
        <w:pStyle w:val="ad"/>
        <w:jc w:val="center"/>
      </w:pPr>
      <w:r>
        <w:t>ПЕРИ</w:t>
      </w:r>
      <w:r>
        <w:t>ОД 2026</w:t>
      </w:r>
      <w:proofErr w:type="gramStart"/>
      <w:r>
        <w:t xml:space="preserve"> И</w:t>
      </w:r>
      <w:proofErr w:type="gramEnd"/>
      <w:r>
        <w:t xml:space="preserve"> 2027 ГОДОВ.</w:t>
      </w:r>
    </w:p>
    <w:p w:rsidR="00887A95" w:rsidRDefault="00887A95">
      <w:pPr>
        <w:pStyle w:val="ad"/>
        <w:ind w:firstLine="426"/>
        <w:jc w:val="both"/>
        <w:rPr>
          <w:spacing w:val="-1"/>
        </w:rPr>
      </w:pPr>
    </w:p>
    <w:p w:rsidR="00887A95" w:rsidRDefault="00305B43">
      <w:pPr>
        <w:pStyle w:val="ad"/>
        <w:ind w:firstLine="851"/>
        <w:jc w:val="both"/>
      </w:pPr>
      <w:proofErr w:type="gramStart"/>
      <w:r>
        <w:t xml:space="preserve">Прогнозный план (программа) приватизации муниципального имущества Ковылкинского сельского поселения  на 2025 год и на плановый период 2026 и 2027 годов разработан в соответствии с </w:t>
      </w:r>
      <w:r>
        <w:rPr>
          <w:spacing w:val="2"/>
        </w:rPr>
        <w:t>Федеральным законом от 21.12.2001 № 178-ФЗ «О привати</w:t>
      </w:r>
      <w:r>
        <w:rPr>
          <w:spacing w:val="2"/>
        </w:rPr>
        <w:t>зации государственного и муниципального имущества»,</w:t>
      </w:r>
      <w:r>
        <w:t xml:space="preserve">  Федеральным законом  от 06.10.2003 № 131-ФЗ «Об общих принципах организации местного самоуправления в Российской Федерации»,</w:t>
      </w:r>
      <w:r>
        <w:rPr>
          <w:spacing w:val="2"/>
        </w:rPr>
        <w:t xml:space="preserve">  Уставом муниципального образования «</w:t>
      </w:r>
      <w:proofErr w:type="spellStart"/>
      <w:r>
        <w:rPr>
          <w:spacing w:val="2"/>
        </w:rPr>
        <w:t>Ковылкинское</w:t>
      </w:r>
      <w:proofErr w:type="spellEnd"/>
      <w:r>
        <w:rPr>
          <w:spacing w:val="2"/>
        </w:rPr>
        <w:t xml:space="preserve"> сельское поселение».</w:t>
      </w:r>
      <w:r>
        <w:t xml:space="preserve"> </w:t>
      </w:r>
      <w:proofErr w:type="gramEnd"/>
    </w:p>
    <w:p w:rsidR="00887A95" w:rsidRDefault="00887A95">
      <w:pPr>
        <w:pStyle w:val="ad"/>
        <w:rPr>
          <w:spacing w:val="2"/>
        </w:rPr>
      </w:pPr>
    </w:p>
    <w:p w:rsidR="00887A95" w:rsidRDefault="00305B43">
      <w:pPr>
        <w:pStyle w:val="ad"/>
        <w:jc w:val="center"/>
      </w:pPr>
      <w:r>
        <w:rPr>
          <w:spacing w:val="2"/>
        </w:rPr>
        <w:t>РАЗДЕЛ 1. ОСНОВНЫЕ НАПРАВЛЕНИЯ РЕАЛИЗАЦИИ ПОЛИТИКИ В СФЕРЕ ПРИВАТИЗАЦИИ МУНИЦИПАЛЬНОГО ИМУЩЕСТВА КОВЫЛКИНСКОГО СЕЛЬСКОГО ПОСЕЛЕНИЯ.</w:t>
      </w:r>
    </w:p>
    <w:p w:rsidR="00887A95" w:rsidRDefault="00887A95">
      <w:pPr>
        <w:pStyle w:val="ad"/>
        <w:jc w:val="center"/>
        <w:rPr>
          <w:spacing w:val="2"/>
        </w:rPr>
      </w:pPr>
    </w:p>
    <w:p w:rsidR="00887A95" w:rsidRDefault="00305B43">
      <w:pPr>
        <w:pStyle w:val="ad"/>
        <w:ind w:firstLine="567"/>
        <w:jc w:val="both"/>
      </w:pPr>
      <w:r>
        <w:t xml:space="preserve">Целью реализации прогнозного плана (программы) приватизации муниципального имущества Ковылкинского сельского поселения  на </w:t>
      </w:r>
      <w:r>
        <w:t>2025 год и на плановый период 2026 и 2027 годов является повышение эффективности управления муниципальной собственностью.</w:t>
      </w: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305B43">
      <w:pPr>
        <w:pStyle w:val="ad"/>
        <w:ind w:firstLine="567"/>
        <w:jc w:val="both"/>
      </w:pPr>
      <w:r>
        <w:rPr>
          <w:spacing w:val="2"/>
        </w:rPr>
        <w:t>Основными задачами приватизации муниципального имущества Ковылкинского сельского поселения на 2025 год, как части формируемой в услов</w:t>
      </w:r>
      <w:r>
        <w:rPr>
          <w:spacing w:val="2"/>
        </w:rPr>
        <w:t>иях рыночной экономики системы управления муниципальным имуществом является:</w:t>
      </w:r>
    </w:p>
    <w:p w:rsidR="00887A95" w:rsidRDefault="00305B43">
      <w:pPr>
        <w:pStyle w:val="ad"/>
        <w:ind w:firstLine="567"/>
        <w:jc w:val="both"/>
      </w:pPr>
      <w:r>
        <w:rPr>
          <w:spacing w:val="2"/>
        </w:rPr>
        <w:t>- приватизация муниципального имущества Ковылкинского сельского поселения, не задействованного в обеспечении муниципальных функций (полномочий) Ковылкинского сельского поселения;</w:t>
      </w:r>
    </w:p>
    <w:p w:rsidR="00887A95" w:rsidRDefault="00305B43">
      <w:pPr>
        <w:pStyle w:val="ad"/>
        <w:ind w:firstLine="567"/>
        <w:jc w:val="both"/>
      </w:pPr>
      <w:r>
        <w:rPr>
          <w:spacing w:val="2"/>
        </w:rPr>
        <w:t>- формирование доходов местного бюджета.</w:t>
      </w: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305B43">
      <w:pPr>
        <w:pStyle w:val="ad"/>
        <w:ind w:firstLine="567"/>
        <w:jc w:val="both"/>
      </w:pPr>
      <w:r>
        <w:t>Приватизация  муниципального имущества Ковылкинского сельского поселения на 2025 год будет проводиться в соответствии со следующими приоритетами:</w:t>
      </w:r>
    </w:p>
    <w:p w:rsidR="00887A95" w:rsidRDefault="00305B43">
      <w:pPr>
        <w:pStyle w:val="ad"/>
        <w:ind w:firstLine="567"/>
        <w:jc w:val="both"/>
      </w:pPr>
      <w:r>
        <w:t>- приватизация зданий, строений и сооружений, признанных самостоятел</w:t>
      </w:r>
      <w:r>
        <w:t>ьными объектами недвижимости, одновременно с земельными участками, на которых они расположены;</w:t>
      </w:r>
    </w:p>
    <w:p w:rsidR="00887A95" w:rsidRDefault="00305B43">
      <w:pPr>
        <w:pStyle w:val="ad"/>
        <w:ind w:firstLine="567"/>
        <w:jc w:val="both"/>
      </w:pPr>
      <w:r>
        <w:t xml:space="preserve">- поступление в местный бюджет всех запланированных доходов от приватизации в соответствии с действующим законодательством.   </w:t>
      </w: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305B43">
      <w:pPr>
        <w:pStyle w:val="ad"/>
        <w:ind w:firstLine="567"/>
        <w:jc w:val="both"/>
      </w:pPr>
      <w:r>
        <w:rPr>
          <w:spacing w:val="2"/>
        </w:rPr>
        <w:t>Основным принципом формировани</w:t>
      </w:r>
      <w:r>
        <w:rPr>
          <w:spacing w:val="2"/>
        </w:rPr>
        <w:t>я программы приватизации является обеспечение максимальной бюджетной эффективности приватизации каждого объекта муниципального имущества Ковылкинского сельского поселения, которая будет достигаться за счет принятия индивидуальных решений о способе и началь</w:t>
      </w:r>
      <w:r>
        <w:rPr>
          <w:spacing w:val="2"/>
        </w:rPr>
        <w:t>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305B43">
      <w:pPr>
        <w:pStyle w:val="ad"/>
        <w:ind w:firstLine="567"/>
        <w:jc w:val="both"/>
      </w:pPr>
      <w:r>
        <w:rPr>
          <w:spacing w:val="2"/>
        </w:rPr>
        <w:t>Планируемые поступления в местный бюджет от приватизации муницип</w:t>
      </w:r>
      <w:r>
        <w:rPr>
          <w:spacing w:val="2"/>
        </w:rPr>
        <w:t>ального имущества Ковылкинского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</w:t>
      </w:r>
      <w:r>
        <w:rPr>
          <w:spacing w:val="2"/>
        </w:rPr>
        <w:t xml:space="preserve"> на восстановление, ремонт и содержание.</w:t>
      </w:r>
    </w:p>
    <w:p w:rsidR="00887A95" w:rsidRDefault="00887A95">
      <w:pPr>
        <w:pStyle w:val="ad"/>
        <w:ind w:firstLine="567"/>
        <w:jc w:val="both"/>
        <w:rPr>
          <w:spacing w:val="2"/>
        </w:rPr>
      </w:pPr>
    </w:p>
    <w:p w:rsidR="00887A95" w:rsidRDefault="00305B43">
      <w:pPr>
        <w:pStyle w:val="ad"/>
        <w:ind w:firstLine="567"/>
        <w:jc w:val="both"/>
      </w:pPr>
      <w:r>
        <w:t>В соответствии с настоящей программой в 2025 году предполагается приватизировать 0 (ноль) объектов недвижимого имущества.</w:t>
      </w:r>
    </w:p>
    <w:p w:rsidR="00887A95" w:rsidRDefault="00887A95">
      <w:pPr>
        <w:pStyle w:val="ad"/>
        <w:ind w:firstLine="567"/>
        <w:jc w:val="both"/>
      </w:pPr>
    </w:p>
    <w:p w:rsidR="00887A95" w:rsidRDefault="00305B43">
      <w:pPr>
        <w:pStyle w:val="ad"/>
        <w:ind w:firstLine="567"/>
        <w:jc w:val="both"/>
      </w:pPr>
      <w:proofErr w:type="gramStart"/>
      <w:r>
        <w:t>Исходя из анализа экономических характеристик предполагаемого к приватизации муниципального</w:t>
      </w:r>
      <w:r>
        <w:t xml:space="preserve"> имущества Ковылкинского сельского поселения ожидается</w:t>
      </w:r>
      <w:proofErr w:type="gramEnd"/>
      <w:r>
        <w:t xml:space="preserve"> получение в 2025 году  0,0 тыс. руб. </w:t>
      </w:r>
    </w:p>
    <w:p w:rsidR="00887A95" w:rsidRDefault="00887A95">
      <w:pPr>
        <w:pStyle w:val="ad"/>
        <w:ind w:firstLine="567"/>
        <w:jc w:val="both"/>
        <w:rPr>
          <w:spacing w:val="2"/>
          <w:sz w:val="24"/>
        </w:rPr>
      </w:pPr>
    </w:p>
    <w:p w:rsidR="00887A95" w:rsidRDefault="00305B43">
      <w:pPr>
        <w:pStyle w:val="ad"/>
        <w:jc w:val="both"/>
      </w:pPr>
      <w:r>
        <w:t>РАЗДЕЛ 2. ХАРАКТЕРИСТИКА МУНИЦИПАЛЬНОГО ИМУЩЕСТВА КОВЫЛКИНСКОГО СЕЛЬСКОГО ПОСЕЛЕНИЯ, ПОДЛЕЖАЩЕГО ПРИВАТИЗАЦИИ В 2025 ГОДУ</w:t>
      </w:r>
      <w:r>
        <w:tab/>
      </w:r>
    </w:p>
    <w:p w:rsidR="00887A95" w:rsidRDefault="00305B43">
      <w:pPr>
        <w:pStyle w:val="ad"/>
        <w:jc w:val="both"/>
      </w:pPr>
      <w:r>
        <w:t xml:space="preserve">В соответствии с настоящей Программой </w:t>
      </w:r>
      <w:r>
        <w:t>предполагается приватизировать 0 объектов движимого имущества и 0 объектов недвижимого имущества.</w:t>
      </w:r>
    </w:p>
    <w:p w:rsidR="00887A95" w:rsidRDefault="00887A95">
      <w:pPr>
        <w:pStyle w:val="ad"/>
        <w:jc w:val="both"/>
      </w:pPr>
    </w:p>
    <w:p w:rsidR="00887A95" w:rsidRDefault="00305B43">
      <w:pPr>
        <w:pStyle w:val="ad"/>
        <w:jc w:val="both"/>
      </w:pPr>
      <w:r>
        <w:t>РАЗДЕЛ 3. ПРОГНОЗ ПОСТУПЛЕНИЯ В МЕСТНЫЙ БЮДЖЕТ ДОХОДОВ ОТ ПРИВАТИЗАЦИИ ИМУЩЕСТВА</w:t>
      </w:r>
    </w:p>
    <w:p w:rsidR="00887A95" w:rsidRDefault="00305B43">
      <w:pPr>
        <w:pStyle w:val="ad"/>
        <w:ind w:firstLine="567"/>
        <w:jc w:val="both"/>
      </w:pPr>
      <w:r>
        <w:rPr>
          <w:spacing w:val="2"/>
        </w:rPr>
        <w:t xml:space="preserve">Исходя из анализа экономических характеристик предлагаемого к приватизации </w:t>
      </w:r>
      <w:r>
        <w:rPr>
          <w:spacing w:val="2"/>
        </w:rPr>
        <w:t>муниципального имущества Ковылкинского сельского поселения, в 2025 году ожидается получение 0.00 рублей.</w:t>
      </w:r>
    </w:p>
    <w:sectPr w:rsidR="00887A95">
      <w:pgSz w:w="11906" w:h="16838"/>
      <w:pgMar w:top="113" w:right="1006" w:bottom="283" w:left="1531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A7273"/>
    <w:multiLevelType w:val="multilevel"/>
    <w:tmpl w:val="03D09A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87A95"/>
    <w:rsid w:val="00305B43"/>
    <w:rsid w:val="008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8"/>
    </w:rPr>
  </w:style>
  <w:style w:type="character" w:customStyle="1" w:styleId="WW8Num1z7">
    <w:name w:val="WW8Num1z7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21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6">
    <w:name w:val="WW8Num1z6"/>
    <w:qFormat/>
  </w:style>
  <w:style w:type="character" w:customStyle="1" w:styleId="10">
    <w:name w:val="Указатель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5z0">
    <w:name w:val="WW8Num5z0"/>
    <w:qFormat/>
    <w:rPr>
      <w:rFonts w:ascii="Times New Roman" w:hAnsi="Times New Roman"/>
      <w:sz w:val="28"/>
    </w:rPr>
  </w:style>
  <w:style w:type="character" w:customStyle="1" w:styleId="310">
    <w:name w:val="Основной текст 31"/>
    <w:basedOn w:val="Standard"/>
    <w:qFormat/>
    <w:rPr>
      <w:rFonts w:ascii="Times New Roman" w:hAnsi="Times New Roman"/>
      <w:color w:val="000000"/>
      <w:sz w:val="16"/>
    </w:rPr>
  </w:style>
  <w:style w:type="character" w:customStyle="1" w:styleId="20">
    <w:name w:val="Основной текст 2 Знак"/>
    <w:qFormat/>
    <w:rPr>
      <w:sz w:val="28"/>
    </w:rPr>
  </w:style>
  <w:style w:type="character" w:customStyle="1" w:styleId="WW8Num5z1">
    <w:name w:val="WW8Num5z1"/>
    <w:qFormat/>
  </w:style>
  <w:style w:type="character" w:customStyle="1" w:styleId="11">
    <w:name w:val="Без интервала1"/>
    <w:qFormat/>
    <w:rPr>
      <w:rFonts w:ascii="Times New Roman" w:hAnsi="Times New Roman"/>
      <w:color w:val="000000"/>
      <w:sz w:val="20"/>
    </w:rPr>
  </w:style>
  <w:style w:type="character" w:customStyle="1" w:styleId="22">
    <w:name w:val="Без интервала2"/>
    <w:qFormat/>
    <w:rPr>
      <w:rFonts w:ascii="Times New Roman" w:hAnsi="Times New Roman"/>
      <w:color w:val="000000"/>
      <w:sz w:val="28"/>
    </w:rPr>
  </w:style>
  <w:style w:type="character" w:customStyle="1" w:styleId="12">
    <w:name w:val="Заголовок 1 Знак"/>
    <w:qFormat/>
    <w:rPr>
      <w:rFonts w:ascii="Cambria" w:hAnsi="Cambria"/>
      <w:b/>
      <w:sz w:val="32"/>
    </w:rPr>
  </w:style>
  <w:style w:type="character" w:customStyle="1" w:styleId="WW8Num1z0">
    <w:name w:val="WW8Num1z0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1">
    <w:name w:val="WW8Num1z1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WW8Num5z3">
    <w:name w:val="WW8Num5z3"/>
    <w:qFormat/>
  </w:style>
  <w:style w:type="character" w:customStyle="1" w:styleId="a3">
    <w:name w:val="Текст выноски Знак"/>
    <w:qFormat/>
    <w:rPr>
      <w:sz w:val="2"/>
    </w:rPr>
  </w:style>
  <w:style w:type="character" w:customStyle="1" w:styleId="23">
    <w:name w:val="Указатель2"/>
    <w:basedOn w:val="Standard"/>
    <w:qFormat/>
    <w:rPr>
      <w:rFonts w:ascii="Times New Roman" w:hAnsi="Times New Roman"/>
      <w:color w:val="000000"/>
      <w:sz w:val="28"/>
    </w:rPr>
  </w:style>
  <w:style w:type="character" w:customStyle="1" w:styleId="a4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customStyle="1" w:styleId="13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Normal">
    <w:name w:val="ConsNormal"/>
    <w:qFormat/>
    <w:rPr>
      <w:rFonts w:ascii="Arial" w:hAnsi="Arial"/>
      <w:color w:val="000000"/>
      <w:sz w:val="20"/>
    </w:rPr>
  </w:style>
  <w:style w:type="character" w:customStyle="1" w:styleId="WW8Num5z6">
    <w:name w:val="WW8Num5z6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5">
    <w:name w:val="WW8Num5z5"/>
    <w:qFormat/>
  </w:style>
  <w:style w:type="character" w:customStyle="1" w:styleId="14">
    <w:name w:val="Название объекта1"/>
    <w:basedOn w:val="Standard"/>
    <w:qFormat/>
    <w:rPr>
      <w:rFonts w:ascii="Times New Roman" w:hAnsi="Times New Roman"/>
      <w:color w:val="000000"/>
      <w:spacing w:val="28"/>
      <w:sz w:val="3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Title">
    <w:name w:val="ConsPlusTitle"/>
    <w:qFormat/>
    <w:rPr>
      <w:rFonts w:ascii="Calibri" w:hAnsi="Calibri"/>
      <w:b/>
      <w:color w:val="000000"/>
      <w:sz w:val="22"/>
    </w:rPr>
  </w:style>
  <w:style w:type="character" w:customStyle="1" w:styleId="a5">
    <w:name w:val="Заголовок таблицы"/>
    <w:basedOn w:val="a6"/>
    <w:qFormat/>
    <w:rPr>
      <w:rFonts w:ascii="Times New Roman" w:hAnsi="Times New Roman"/>
      <w:b/>
      <w:color w:val="000000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15">
    <w:name w:val="Текст выноски1"/>
    <w:basedOn w:val="Standard"/>
    <w:qFormat/>
    <w:rPr>
      <w:rFonts w:ascii="Times New Roman" w:hAnsi="Times New Roman"/>
      <w:color w:val="000000"/>
      <w:sz w:val="2"/>
    </w:rPr>
  </w:style>
  <w:style w:type="character" w:customStyle="1" w:styleId="16">
    <w:name w:val="Основной шрифт абзаца1"/>
    <w:qFormat/>
  </w:style>
  <w:style w:type="character" w:customStyle="1" w:styleId="WW8Num2z0">
    <w:name w:val="WW8Num2z0"/>
    <w:qFormat/>
    <w:rPr>
      <w:rFonts w:ascii="Times New Roman" w:hAnsi="Times New Roman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17">
    <w:name w:val="Список1"/>
    <w:basedOn w:val="Textbody"/>
    <w:qFormat/>
    <w:rPr>
      <w:rFonts w:ascii="Times New Roman" w:hAnsi="Times New Roman"/>
      <w:color w:val="000000"/>
      <w:sz w:val="28"/>
    </w:rPr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24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WW8Num1z2">
    <w:name w:val="WW8Num1z2"/>
    <w:qFormat/>
  </w:style>
  <w:style w:type="character" w:customStyle="1" w:styleId="a6">
    <w:name w:val="Содержимое таблицы"/>
    <w:basedOn w:val="Standard"/>
    <w:qFormat/>
    <w:rPr>
      <w:rFonts w:ascii="Times New Roman" w:hAnsi="Times New Roman"/>
      <w:color w:val="000000"/>
      <w:sz w:val="28"/>
    </w:rPr>
  </w:style>
  <w:style w:type="character" w:customStyle="1" w:styleId="a7">
    <w:name w:val="Гипертекстовая ссылка"/>
    <w:qFormat/>
    <w:rPr>
      <w:b/>
      <w:color w:val="000000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qFormat/>
  </w:style>
  <w:style w:type="paragraph" w:customStyle="1" w:styleId="WW8Num1z70">
    <w:name w:val="WW8Num1z7"/>
    <w:qFormat/>
    <w:rPr>
      <w:sz w:val="28"/>
    </w:rPr>
  </w:style>
  <w:style w:type="paragraph" w:styleId="25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WW8Num1z80">
    <w:name w:val="WW8Num1z8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WW8Num1z60">
    <w:name w:val="WW8Num1z6"/>
    <w:qFormat/>
    <w:rPr>
      <w:sz w:val="28"/>
    </w:rPr>
  </w:style>
  <w:style w:type="paragraph" w:customStyle="1" w:styleId="1a">
    <w:name w:val="Указатель1"/>
    <w:basedOn w:val="a"/>
    <w:qFormat/>
  </w:style>
  <w:style w:type="paragraph" w:customStyle="1" w:styleId="WW8Num5z00">
    <w:name w:val="WW8Num5z0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26">
    <w:name w:val="Основной текст 2 Знак"/>
    <w:qFormat/>
    <w:rPr>
      <w:sz w:val="28"/>
    </w:rPr>
  </w:style>
  <w:style w:type="paragraph" w:customStyle="1" w:styleId="27">
    <w:name w:val="Основной шрифт абзаца2"/>
    <w:qFormat/>
    <w:rPr>
      <w:sz w:val="28"/>
    </w:rPr>
  </w:style>
  <w:style w:type="paragraph" w:customStyle="1" w:styleId="WW8Num5z10">
    <w:name w:val="WW8Num5z1"/>
    <w:qFormat/>
    <w:rPr>
      <w:sz w:val="28"/>
    </w:rPr>
  </w:style>
  <w:style w:type="paragraph" w:styleId="ad">
    <w:name w:val="No Spacing"/>
    <w:qFormat/>
    <w:rPr>
      <w:sz w:val="28"/>
    </w:rPr>
  </w:style>
  <w:style w:type="paragraph" w:customStyle="1" w:styleId="1b">
    <w:name w:val="Заголовок 1 Знак"/>
    <w:qFormat/>
    <w:rPr>
      <w:rFonts w:ascii="Cambria" w:hAnsi="Cambria"/>
      <w:b/>
      <w:sz w:val="32"/>
    </w:rPr>
  </w:style>
  <w:style w:type="paragraph" w:customStyle="1" w:styleId="WW8Num1z00">
    <w:name w:val="WW8Num1z0"/>
    <w:qFormat/>
    <w:rPr>
      <w:sz w:val="28"/>
    </w:rPr>
  </w:style>
  <w:style w:type="paragraph" w:customStyle="1" w:styleId="WW8Num5z20">
    <w:name w:val="WW8Num5z2"/>
    <w:qFormat/>
    <w:rPr>
      <w:sz w:val="28"/>
    </w:rPr>
  </w:style>
  <w:style w:type="paragraph" w:customStyle="1" w:styleId="WW8Num5z40">
    <w:name w:val="WW8Num5z4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WW8Num1z10">
    <w:name w:val="WW8Num1z1"/>
    <w:qFormat/>
    <w:rPr>
      <w:sz w:val="28"/>
    </w:rPr>
  </w:style>
  <w:style w:type="paragraph" w:customStyle="1" w:styleId="WW8Num5z80">
    <w:name w:val="WW8Num5z8"/>
    <w:qFormat/>
    <w:rPr>
      <w:sz w:val="28"/>
    </w:rPr>
  </w:style>
  <w:style w:type="paragraph" w:customStyle="1" w:styleId="WW8Num1z30">
    <w:name w:val="WW8Num1z3"/>
    <w:qFormat/>
    <w:rPr>
      <w:sz w:val="28"/>
    </w:rPr>
  </w:style>
  <w:style w:type="paragraph" w:customStyle="1" w:styleId="WW8Num5z30">
    <w:name w:val="WW8Num5z3"/>
    <w:qFormat/>
    <w:rPr>
      <w:sz w:val="28"/>
    </w:rPr>
  </w:style>
  <w:style w:type="paragraph" w:customStyle="1" w:styleId="ae">
    <w:name w:val="Текст выноски Знак"/>
    <w:qFormat/>
    <w:rPr>
      <w:sz w:val="2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z50">
    <w:name w:val="WW8Num1z5"/>
    <w:qFormat/>
    <w:rPr>
      <w:sz w:val="28"/>
    </w:rPr>
  </w:style>
  <w:style w:type="paragraph" w:styleId="1c">
    <w:name w:val="toc 1"/>
    <w:basedOn w:val="a"/>
    <w:uiPriority w:val="39"/>
    <w:rPr>
      <w:rFonts w:ascii="XO Thames" w:hAnsi="XO Thames"/>
      <w:b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WW8Num5z60">
    <w:name w:val="WW8Num5z6"/>
    <w:qFormat/>
    <w:rPr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5z50">
    <w:name w:val="WW8Num5z5"/>
    <w:qFormat/>
    <w:rPr>
      <w:sz w:val="28"/>
    </w:rPr>
  </w:style>
  <w:style w:type="paragraph" w:customStyle="1" w:styleId="1d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ConsPlusTitle0">
    <w:name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33">
    <w:name w:val="Основной шрифт абзаца3"/>
    <w:qFormat/>
    <w:rPr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34">
    <w:name w:val="Основной текст 3 Знак"/>
    <w:qFormat/>
    <w:rPr>
      <w:sz w:val="16"/>
    </w:rPr>
  </w:style>
  <w:style w:type="paragraph" w:styleId="af1">
    <w:name w:val="Balloon Text"/>
    <w:basedOn w:val="a"/>
    <w:qFormat/>
    <w:rPr>
      <w:sz w:val="2"/>
    </w:rPr>
  </w:style>
  <w:style w:type="paragraph" w:customStyle="1" w:styleId="1e">
    <w:name w:val="Основной шрифт абзаца1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5z70">
    <w:name w:val="WW8Num5z7"/>
    <w:qFormat/>
    <w:rPr>
      <w:sz w:val="28"/>
    </w:rPr>
  </w:style>
  <w:style w:type="paragraph" w:styleId="af2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z20">
    <w:name w:val="WW8Num1z2"/>
    <w:qFormat/>
    <w:rPr>
      <w:sz w:val="28"/>
    </w:rPr>
  </w:style>
  <w:style w:type="paragraph" w:customStyle="1" w:styleId="af4">
    <w:name w:val="Гипертекстовая ссылка"/>
    <w:qFormat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8"/>
    </w:rPr>
  </w:style>
  <w:style w:type="character" w:customStyle="1" w:styleId="WW8Num1z7">
    <w:name w:val="WW8Num1z7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21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6">
    <w:name w:val="WW8Num1z6"/>
    <w:qFormat/>
  </w:style>
  <w:style w:type="character" w:customStyle="1" w:styleId="10">
    <w:name w:val="Указатель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5z0">
    <w:name w:val="WW8Num5z0"/>
    <w:qFormat/>
    <w:rPr>
      <w:rFonts w:ascii="Times New Roman" w:hAnsi="Times New Roman"/>
      <w:sz w:val="28"/>
    </w:rPr>
  </w:style>
  <w:style w:type="character" w:customStyle="1" w:styleId="310">
    <w:name w:val="Основной текст 31"/>
    <w:basedOn w:val="Standard"/>
    <w:qFormat/>
    <w:rPr>
      <w:rFonts w:ascii="Times New Roman" w:hAnsi="Times New Roman"/>
      <w:color w:val="000000"/>
      <w:sz w:val="16"/>
    </w:rPr>
  </w:style>
  <w:style w:type="character" w:customStyle="1" w:styleId="20">
    <w:name w:val="Основной текст 2 Знак"/>
    <w:qFormat/>
    <w:rPr>
      <w:sz w:val="28"/>
    </w:rPr>
  </w:style>
  <w:style w:type="character" w:customStyle="1" w:styleId="WW8Num5z1">
    <w:name w:val="WW8Num5z1"/>
    <w:qFormat/>
  </w:style>
  <w:style w:type="character" w:customStyle="1" w:styleId="11">
    <w:name w:val="Без интервала1"/>
    <w:qFormat/>
    <w:rPr>
      <w:rFonts w:ascii="Times New Roman" w:hAnsi="Times New Roman"/>
      <w:color w:val="000000"/>
      <w:sz w:val="20"/>
    </w:rPr>
  </w:style>
  <w:style w:type="character" w:customStyle="1" w:styleId="22">
    <w:name w:val="Без интервала2"/>
    <w:qFormat/>
    <w:rPr>
      <w:rFonts w:ascii="Times New Roman" w:hAnsi="Times New Roman"/>
      <w:color w:val="000000"/>
      <w:sz w:val="28"/>
    </w:rPr>
  </w:style>
  <w:style w:type="character" w:customStyle="1" w:styleId="12">
    <w:name w:val="Заголовок 1 Знак"/>
    <w:qFormat/>
    <w:rPr>
      <w:rFonts w:ascii="Cambria" w:hAnsi="Cambria"/>
      <w:b/>
      <w:sz w:val="32"/>
    </w:rPr>
  </w:style>
  <w:style w:type="character" w:customStyle="1" w:styleId="WW8Num1z0">
    <w:name w:val="WW8Num1z0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1">
    <w:name w:val="WW8Num1z1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WW8Num5z3">
    <w:name w:val="WW8Num5z3"/>
    <w:qFormat/>
  </w:style>
  <w:style w:type="character" w:customStyle="1" w:styleId="a3">
    <w:name w:val="Текст выноски Знак"/>
    <w:qFormat/>
    <w:rPr>
      <w:sz w:val="2"/>
    </w:rPr>
  </w:style>
  <w:style w:type="character" w:customStyle="1" w:styleId="23">
    <w:name w:val="Указатель2"/>
    <w:basedOn w:val="Standard"/>
    <w:qFormat/>
    <w:rPr>
      <w:rFonts w:ascii="Times New Roman" w:hAnsi="Times New Roman"/>
      <w:color w:val="000000"/>
      <w:sz w:val="28"/>
    </w:rPr>
  </w:style>
  <w:style w:type="character" w:customStyle="1" w:styleId="a4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customStyle="1" w:styleId="13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Normal">
    <w:name w:val="ConsNormal"/>
    <w:qFormat/>
    <w:rPr>
      <w:rFonts w:ascii="Arial" w:hAnsi="Arial"/>
      <w:color w:val="000000"/>
      <w:sz w:val="20"/>
    </w:rPr>
  </w:style>
  <w:style w:type="character" w:customStyle="1" w:styleId="WW8Num5z6">
    <w:name w:val="WW8Num5z6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5">
    <w:name w:val="WW8Num5z5"/>
    <w:qFormat/>
  </w:style>
  <w:style w:type="character" w:customStyle="1" w:styleId="14">
    <w:name w:val="Название объекта1"/>
    <w:basedOn w:val="Standard"/>
    <w:qFormat/>
    <w:rPr>
      <w:rFonts w:ascii="Times New Roman" w:hAnsi="Times New Roman"/>
      <w:color w:val="000000"/>
      <w:spacing w:val="28"/>
      <w:sz w:val="3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Title">
    <w:name w:val="ConsPlusTitle"/>
    <w:qFormat/>
    <w:rPr>
      <w:rFonts w:ascii="Calibri" w:hAnsi="Calibri"/>
      <w:b/>
      <w:color w:val="000000"/>
      <w:sz w:val="22"/>
    </w:rPr>
  </w:style>
  <w:style w:type="character" w:customStyle="1" w:styleId="a5">
    <w:name w:val="Заголовок таблицы"/>
    <w:basedOn w:val="a6"/>
    <w:qFormat/>
    <w:rPr>
      <w:rFonts w:ascii="Times New Roman" w:hAnsi="Times New Roman"/>
      <w:b/>
      <w:color w:val="000000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15">
    <w:name w:val="Текст выноски1"/>
    <w:basedOn w:val="Standard"/>
    <w:qFormat/>
    <w:rPr>
      <w:rFonts w:ascii="Times New Roman" w:hAnsi="Times New Roman"/>
      <w:color w:val="000000"/>
      <w:sz w:val="2"/>
    </w:rPr>
  </w:style>
  <w:style w:type="character" w:customStyle="1" w:styleId="16">
    <w:name w:val="Основной шрифт абзаца1"/>
    <w:qFormat/>
  </w:style>
  <w:style w:type="character" w:customStyle="1" w:styleId="WW8Num2z0">
    <w:name w:val="WW8Num2z0"/>
    <w:qFormat/>
    <w:rPr>
      <w:rFonts w:ascii="Times New Roman" w:hAnsi="Times New Roman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17">
    <w:name w:val="Список1"/>
    <w:basedOn w:val="Textbody"/>
    <w:qFormat/>
    <w:rPr>
      <w:rFonts w:ascii="Times New Roman" w:hAnsi="Times New Roman"/>
      <w:color w:val="000000"/>
      <w:sz w:val="28"/>
    </w:rPr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24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WW8Num1z2">
    <w:name w:val="WW8Num1z2"/>
    <w:qFormat/>
  </w:style>
  <w:style w:type="character" w:customStyle="1" w:styleId="a6">
    <w:name w:val="Содержимое таблицы"/>
    <w:basedOn w:val="Standard"/>
    <w:qFormat/>
    <w:rPr>
      <w:rFonts w:ascii="Times New Roman" w:hAnsi="Times New Roman"/>
      <w:color w:val="000000"/>
      <w:sz w:val="28"/>
    </w:rPr>
  </w:style>
  <w:style w:type="character" w:customStyle="1" w:styleId="a7">
    <w:name w:val="Гипертекстовая ссылка"/>
    <w:qFormat/>
    <w:rPr>
      <w:b/>
      <w:color w:val="000000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qFormat/>
  </w:style>
  <w:style w:type="paragraph" w:customStyle="1" w:styleId="WW8Num1z70">
    <w:name w:val="WW8Num1z7"/>
    <w:qFormat/>
    <w:rPr>
      <w:sz w:val="28"/>
    </w:rPr>
  </w:style>
  <w:style w:type="paragraph" w:styleId="25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WW8Num1z80">
    <w:name w:val="WW8Num1z8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WW8Num1z60">
    <w:name w:val="WW8Num1z6"/>
    <w:qFormat/>
    <w:rPr>
      <w:sz w:val="28"/>
    </w:rPr>
  </w:style>
  <w:style w:type="paragraph" w:customStyle="1" w:styleId="1a">
    <w:name w:val="Указатель1"/>
    <w:basedOn w:val="a"/>
    <w:qFormat/>
  </w:style>
  <w:style w:type="paragraph" w:customStyle="1" w:styleId="WW8Num5z00">
    <w:name w:val="WW8Num5z0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26">
    <w:name w:val="Основной текст 2 Знак"/>
    <w:qFormat/>
    <w:rPr>
      <w:sz w:val="28"/>
    </w:rPr>
  </w:style>
  <w:style w:type="paragraph" w:customStyle="1" w:styleId="27">
    <w:name w:val="Основной шрифт абзаца2"/>
    <w:qFormat/>
    <w:rPr>
      <w:sz w:val="28"/>
    </w:rPr>
  </w:style>
  <w:style w:type="paragraph" w:customStyle="1" w:styleId="WW8Num5z10">
    <w:name w:val="WW8Num5z1"/>
    <w:qFormat/>
    <w:rPr>
      <w:sz w:val="28"/>
    </w:rPr>
  </w:style>
  <w:style w:type="paragraph" w:styleId="ad">
    <w:name w:val="No Spacing"/>
    <w:qFormat/>
    <w:rPr>
      <w:sz w:val="28"/>
    </w:rPr>
  </w:style>
  <w:style w:type="paragraph" w:customStyle="1" w:styleId="1b">
    <w:name w:val="Заголовок 1 Знак"/>
    <w:qFormat/>
    <w:rPr>
      <w:rFonts w:ascii="Cambria" w:hAnsi="Cambria"/>
      <w:b/>
      <w:sz w:val="32"/>
    </w:rPr>
  </w:style>
  <w:style w:type="paragraph" w:customStyle="1" w:styleId="WW8Num1z00">
    <w:name w:val="WW8Num1z0"/>
    <w:qFormat/>
    <w:rPr>
      <w:sz w:val="28"/>
    </w:rPr>
  </w:style>
  <w:style w:type="paragraph" w:customStyle="1" w:styleId="WW8Num5z20">
    <w:name w:val="WW8Num5z2"/>
    <w:qFormat/>
    <w:rPr>
      <w:sz w:val="28"/>
    </w:rPr>
  </w:style>
  <w:style w:type="paragraph" w:customStyle="1" w:styleId="WW8Num5z40">
    <w:name w:val="WW8Num5z4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WW8Num1z10">
    <w:name w:val="WW8Num1z1"/>
    <w:qFormat/>
    <w:rPr>
      <w:sz w:val="28"/>
    </w:rPr>
  </w:style>
  <w:style w:type="paragraph" w:customStyle="1" w:styleId="WW8Num5z80">
    <w:name w:val="WW8Num5z8"/>
    <w:qFormat/>
    <w:rPr>
      <w:sz w:val="28"/>
    </w:rPr>
  </w:style>
  <w:style w:type="paragraph" w:customStyle="1" w:styleId="WW8Num1z30">
    <w:name w:val="WW8Num1z3"/>
    <w:qFormat/>
    <w:rPr>
      <w:sz w:val="28"/>
    </w:rPr>
  </w:style>
  <w:style w:type="paragraph" w:customStyle="1" w:styleId="WW8Num5z30">
    <w:name w:val="WW8Num5z3"/>
    <w:qFormat/>
    <w:rPr>
      <w:sz w:val="28"/>
    </w:rPr>
  </w:style>
  <w:style w:type="paragraph" w:customStyle="1" w:styleId="ae">
    <w:name w:val="Текст выноски Знак"/>
    <w:qFormat/>
    <w:rPr>
      <w:sz w:val="2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z50">
    <w:name w:val="WW8Num1z5"/>
    <w:qFormat/>
    <w:rPr>
      <w:sz w:val="28"/>
    </w:rPr>
  </w:style>
  <w:style w:type="paragraph" w:styleId="1c">
    <w:name w:val="toc 1"/>
    <w:basedOn w:val="a"/>
    <w:uiPriority w:val="39"/>
    <w:rPr>
      <w:rFonts w:ascii="XO Thames" w:hAnsi="XO Thames"/>
      <w:b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WW8Num5z60">
    <w:name w:val="WW8Num5z6"/>
    <w:qFormat/>
    <w:rPr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5z50">
    <w:name w:val="WW8Num5z5"/>
    <w:qFormat/>
    <w:rPr>
      <w:sz w:val="28"/>
    </w:rPr>
  </w:style>
  <w:style w:type="paragraph" w:customStyle="1" w:styleId="1d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ConsPlusTitle0">
    <w:name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33">
    <w:name w:val="Основной шрифт абзаца3"/>
    <w:qFormat/>
    <w:rPr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34">
    <w:name w:val="Основной текст 3 Знак"/>
    <w:qFormat/>
    <w:rPr>
      <w:sz w:val="16"/>
    </w:rPr>
  </w:style>
  <w:style w:type="paragraph" w:styleId="af1">
    <w:name w:val="Balloon Text"/>
    <w:basedOn w:val="a"/>
    <w:qFormat/>
    <w:rPr>
      <w:sz w:val="2"/>
    </w:rPr>
  </w:style>
  <w:style w:type="paragraph" w:customStyle="1" w:styleId="1e">
    <w:name w:val="Основной шрифт абзаца1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5z70">
    <w:name w:val="WW8Num5z7"/>
    <w:qFormat/>
    <w:rPr>
      <w:sz w:val="28"/>
    </w:rPr>
  </w:style>
  <w:style w:type="paragraph" w:styleId="af2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z20">
    <w:name w:val="WW8Num1z2"/>
    <w:qFormat/>
    <w:rPr>
      <w:sz w:val="28"/>
    </w:rPr>
  </w:style>
  <w:style w:type="paragraph" w:customStyle="1" w:styleId="af4">
    <w:name w:val="Гипертекстовая ссылка"/>
    <w:qFormat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cp:lastPrinted>2024-11-28T05:46:00Z</cp:lastPrinted>
  <dcterms:created xsi:type="dcterms:W3CDTF">2024-11-28T05:43:00Z</dcterms:created>
  <dcterms:modified xsi:type="dcterms:W3CDTF">2024-11-28T05:46:00Z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