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93527D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F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223B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  65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F1D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полугодие</w:t>
            </w:r>
            <w:r w:rsidR="00F22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FF1D46">
        <w:rPr>
          <w:rFonts w:ascii="Times New Roman" w:eastAsia="Times New Roman" w:hAnsi="Times New Roman" w:cs="Times New Roman"/>
          <w:sz w:val="28"/>
          <w:szCs w:val="24"/>
          <w:lang w:eastAsia="ru-RU"/>
        </w:rPr>
        <w:t>1 полугодие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FF1D46">
        <w:rPr>
          <w:rFonts w:ascii="Times New Roman" w:eastAsia="Times New Roman" w:hAnsi="Times New Roman" w:cs="Times New Roman"/>
          <w:sz w:val="28"/>
          <w:szCs w:val="24"/>
          <w:lang w:eastAsia="ru-RU"/>
        </w:rPr>
        <w:t>6 200,9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FF1D4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4 791,7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1D4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сумме 1 409,2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FF1D46">
        <w:rPr>
          <w:rFonts w:ascii="Times New Roman" w:eastAsia="Times New Roman" w:hAnsi="Times New Roman" w:cs="Times New Roman"/>
          <w:sz w:val="28"/>
          <w:szCs w:val="24"/>
          <w:lang w:eastAsia="ru-RU"/>
        </w:rPr>
        <w:t>1 полугодие</w:t>
      </w:r>
      <w:r w:rsidR="00F22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="00F223B9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Pr="00246D91">
        <w:rPr>
          <w:rFonts w:ascii="Times New Roman" w:hAnsi="Times New Roman" w:cs="Times New Roman"/>
          <w:sz w:val="28"/>
          <w:szCs w:val="28"/>
        </w:rPr>
        <w:t xml:space="preserve">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FF1D46">
        <w:rPr>
          <w:rFonts w:ascii="Times New Roman" w:hAnsi="Times New Roman" w:cs="Times New Roman"/>
          <w:sz w:val="28"/>
          <w:szCs w:val="28"/>
        </w:rPr>
        <w:t>Тацинского района за 1 полугодие</w:t>
      </w:r>
      <w:r w:rsidR="00F223B9">
        <w:rPr>
          <w:rFonts w:ascii="Times New Roman" w:hAnsi="Times New Roman" w:cs="Times New Roman"/>
          <w:sz w:val="28"/>
          <w:szCs w:val="28"/>
        </w:rPr>
        <w:t xml:space="preserve"> 2025</w:t>
      </w:r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550"/>
        <w:gridCol w:w="1193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1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1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9C53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B542C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к</w:t>
            </w:r>
            <w:r w:rsidR="0093527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9C5332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9C5332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 xml:space="preserve">за </w:t>
            </w:r>
            <w:r w:rsidR="00FF1D4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5222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1D4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223B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9C533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 "от </w:t>
            </w:r>
            <w:r w:rsidR="0093527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09</w:t>
            </w:r>
            <w:r w:rsidR="00FF1D4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.07</w:t>
            </w:r>
            <w:r w:rsidR="00F223B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.2025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93527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65</w:t>
            </w:r>
            <w:r w:rsidR="00AA38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FF1D4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полугодие</w:t>
            </w:r>
            <w:r w:rsidR="00F223B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2025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194482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194482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F1D4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11 786,5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6 200,9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52,6</w:t>
            </w:r>
          </w:p>
        </w:tc>
      </w:tr>
      <w:tr w:rsidR="009F1EE6" w:rsidRPr="009F1EE6" w:rsidTr="00194482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5 403,5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2 582,5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9F1EE6" w:rsidRPr="009F1EE6" w:rsidTr="00194482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F223B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43B1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</w:tr>
      <w:tr w:rsidR="009F1EE6" w:rsidRPr="009F1EE6" w:rsidTr="00194482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223B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418,8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0D60F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9F1EE6" w:rsidRPr="009F1EE6" w:rsidTr="00194482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2 626,5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1 744,0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66,4</w:t>
            </w:r>
          </w:p>
        </w:tc>
      </w:tr>
      <w:tr w:rsidR="009F1EE6" w:rsidRPr="009F1EE6" w:rsidTr="00194482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2 626,5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1 744,0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66,4</w:t>
            </w:r>
          </w:p>
        </w:tc>
      </w:tr>
      <w:tr w:rsidR="009F1EE6" w:rsidRPr="009F1EE6" w:rsidTr="00194482">
        <w:trPr>
          <w:gridBefore w:val="1"/>
          <w:wBefore w:w="10" w:type="dxa"/>
          <w:trHeight w:val="2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2 346,6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A768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9F1EE6" w:rsidRPr="009F1EE6" w:rsidTr="00194482">
        <w:trPr>
          <w:gridBefore w:val="1"/>
          <w:wBefore w:w="10" w:type="dxa"/>
          <w:trHeight w:val="26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9F1EE6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38432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2 199,7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B43B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652,9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B43B1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29,7</w:t>
            </w:r>
          </w:p>
        </w:tc>
      </w:tr>
      <w:tr w:rsidR="00D66425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0</w:t>
            </w:r>
            <w:r w:rsidR="00B43B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7D5CE0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8,6</w:t>
            </w:r>
          </w:p>
        </w:tc>
      </w:tr>
      <w:tr w:rsidR="00D66425" w:rsidRPr="009F1EE6" w:rsidTr="00194482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0</w:t>
            </w:r>
            <w:r w:rsidR="00B43B1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7D5CE0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8,6</w:t>
            </w:r>
          </w:p>
        </w:tc>
      </w:tr>
      <w:tr w:rsidR="009F1EE6" w:rsidRPr="009F1EE6" w:rsidTr="00194482">
        <w:trPr>
          <w:gridBefore w:val="1"/>
          <w:wBefore w:w="10" w:type="dxa"/>
          <w:trHeight w:val="19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9F1EE6" w:rsidRPr="009F1EE6" w:rsidTr="00194482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9F1EE6" w:rsidRPr="009F1EE6" w:rsidTr="00194482">
        <w:trPr>
          <w:gridBefore w:val="1"/>
          <w:wBefore w:w="10" w:type="dxa"/>
          <w:trHeight w:val="20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6 383,0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7D5CE0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3 618,4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118F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56,7</w:t>
            </w:r>
          </w:p>
        </w:tc>
      </w:tr>
      <w:tr w:rsidR="009F1EE6" w:rsidRPr="009F1EE6" w:rsidTr="00194482">
        <w:trPr>
          <w:gridBefore w:val="1"/>
          <w:wBefore w:w="10" w:type="dxa"/>
          <w:trHeight w:val="32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9118F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9F1EE6"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38432B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6 383,0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9448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A9118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3 618,4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118F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56,7</w:t>
            </w:r>
          </w:p>
        </w:tc>
      </w:tr>
      <w:tr w:rsidR="009F1EE6" w:rsidRPr="009F1EE6" w:rsidTr="00194482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A4C28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</w:t>
            </w:r>
            <w:r w:rsidR="009F1EE6"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38432B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6 211,0</w:t>
            </w:r>
            <w:r w:rsidR="00CA4C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9118F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3 557,5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30,2</w:t>
            </w:r>
          </w:p>
        </w:tc>
      </w:tr>
      <w:tr w:rsidR="009F1EE6" w:rsidRPr="009F1EE6" w:rsidTr="00194482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83C01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335,8</w:t>
            </w:r>
            <w:r w:rsidR="00077F0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9118F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167,9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9118F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FD7E99" w:rsidRPr="009F1EE6" w:rsidTr="00194482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A83C01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A83C01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5 875,2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A9118F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3 389,6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A9118F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57,7</w:t>
            </w:r>
          </w:p>
        </w:tc>
      </w:tr>
      <w:tr w:rsidR="009F1EE6" w:rsidRPr="009F1EE6" w:rsidTr="00194482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52224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52224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</w:tr>
      <w:tr w:rsidR="009F1EE6" w:rsidRPr="009F1EE6" w:rsidTr="00194482">
        <w:trPr>
          <w:gridBefore w:val="1"/>
          <w:wBefore w:w="10" w:type="dxa"/>
          <w:trHeight w:val="80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52224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52224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</w:tr>
      <w:tr w:rsidR="009F1EE6" w:rsidRPr="009F1EE6" w:rsidTr="00194482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B163C7" w:rsidRPr="009F1EE6" w:rsidTr="00194482">
        <w:trPr>
          <w:gridBefore w:val="1"/>
          <w:wBefore w:w="10" w:type="dxa"/>
          <w:trHeight w:val="34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3C7" w:rsidRPr="00B163C7" w:rsidRDefault="00B163C7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B163C7" w:rsidRPr="00B163C7" w:rsidRDefault="00B163C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94482" w:rsidRPr="009F1EE6" w:rsidTr="00194482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482" w:rsidRPr="00194482" w:rsidRDefault="00194482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94482" w:rsidRPr="00194482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</w:pPr>
            <w:r w:rsidRPr="00194482">
              <w:rPr>
                <w:rFonts w:ascii="Arial CYR" w:eastAsia="Times New Roman" w:hAnsi="Arial CYR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C5332" w:rsidRDefault="009C5332" w:rsidP="009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1EE6" w:rsidRPr="009F1EE6" w:rsidRDefault="009F1EE6" w:rsidP="009C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194482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2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194482">
        <w:trPr>
          <w:gridBefore w:val="1"/>
          <w:wBefore w:w="10" w:type="dxa"/>
          <w:trHeight w:val="452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12 101,5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4 791,7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39,6</w:t>
            </w:r>
          </w:p>
        </w:tc>
      </w:tr>
      <w:tr w:rsidR="009F1EE6" w:rsidRPr="009F1EE6" w:rsidTr="00194482">
        <w:trPr>
          <w:gridBefore w:val="1"/>
          <w:wBefore w:w="10" w:type="dxa"/>
          <w:trHeight w:val="27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7 566,3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3 152,4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</w:tr>
      <w:tr w:rsidR="000D0DC7" w:rsidRPr="009F1EE6" w:rsidTr="00194482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7 269,4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3 016,7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9F1EE6" w:rsidRPr="009F1EE6" w:rsidTr="00194482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19448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23,5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</w:tr>
      <w:tr w:rsidR="009F1EE6" w:rsidRPr="009F1EE6" w:rsidTr="00A972BE">
        <w:trPr>
          <w:gridBefore w:val="1"/>
          <w:wBefore w:w="10" w:type="dxa"/>
          <w:trHeight w:val="2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194482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72BE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6A7687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</w:tr>
      <w:tr w:rsidR="009F1EE6" w:rsidRPr="009F1EE6" w:rsidTr="00A972BE">
        <w:trPr>
          <w:gridBefore w:val="1"/>
          <w:wBefore w:w="10" w:type="dxa"/>
          <w:trHeight w:val="2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</w:tr>
      <w:tr w:rsidR="009F1EE6" w:rsidRPr="009F1EE6" w:rsidTr="00A972BE">
        <w:trPr>
          <w:gridBefore w:val="1"/>
          <w:wBefore w:w="10" w:type="dxa"/>
          <w:trHeight w:val="36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</w:tr>
      <w:tr w:rsidR="009F1EE6" w:rsidRPr="009F1EE6" w:rsidTr="00194482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42,9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57,7</w:t>
            </w:r>
          </w:p>
        </w:tc>
      </w:tr>
      <w:tr w:rsidR="009F1EE6" w:rsidRPr="009F1EE6" w:rsidTr="00194482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59,2</w:t>
            </w:r>
          </w:p>
        </w:tc>
      </w:tr>
      <w:tr w:rsidR="00A972BE" w:rsidRPr="009F1EE6" w:rsidTr="00A972BE">
        <w:trPr>
          <w:gridBefore w:val="1"/>
          <w:wBefore w:w="10" w:type="dxa"/>
          <w:trHeight w:val="5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Pr="009F1EE6" w:rsidRDefault="00A972B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A972BE">
        <w:trPr>
          <w:gridBefore w:val="1"/>
          <w:wBefore w:w="10" w:type="dxa"/>
          <w:trHeight w:val="38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1 855,5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291,4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EB3C34" w:rsidRPr="009F1EE6" w:rsidTr="00194482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1 855,5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291,4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EB3C34" w:rsidRPr="009F1EE6" w:rsidTr="00A972BE">
        <w:trPr>
          <w:gridBefore w:val="1"/>
          <w:wBefore w:w="10" w:type="dxa"/>
          <w:trHeight w:val="26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2 404,1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1 229,0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51,1</w:t>
            </w:r>
          </w:p>
        </w:tc>
      </w:tr>
      <w:tr w:rsidR="00EB3C34" w:rsidRPr="009F1EE6" w:rsidTr="00A972BE">
        <w:trPr>
          <w:gridBefore w:val="1"/>
          <w:wBefore w:w="10" w:type="dxa"/>
          <w:trHeight w:val="26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2 402,3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1 229,0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51,1</w:t>
            </w:r>
          </w:p>
        </w:tc>
      </w:tr>
      <w:tr w:rsidR="00A972BE" w:rsidRPr="009F1EE6" w:rsidTr="00A972BE">
        <w:trPr>
          <w:gridBefore w:val="1"/>
          <w:wBefore w:w="10" w:type="dxa"/>
          <w:trHeight w:val="25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Pr="009F1EE6" w:rsidRDefault="00A972B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A972BE" w:rsidRDefault="00A972BE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A972BE">
        <w:trPr>
          <w:gridBefore w:val="1"/>
          <w:wBefore w:w="10" w:type="dxa"/>
          <w:trHeight w:val="262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35D4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41,5</w:t>
            </w:r>
          </w:p>
        </w:tc>
      </w:tr>
      <w:tr w:rsidR="00EB3C34" w:rsidRPr="009F1EE6" w:rsidTr="00194482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435D4D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</w:t>
            </w:r>
            <w:r w:rsidR="00C56E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EB3C34" w:rsidRPr="009F1EE6" w:rsidTr="009C5332">
        <w:trPr>
          <w:gridBefore w:val="1"/>
          <w:wBefore w:w="10" w:type="dxa"/>
          <w:trHeight w:val="25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- 315,0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C25A2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1 409,2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19448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C5332" w:rsidRDefault="009C5332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3A355A" w:rsidRPr="009F1EE6" w:rsidTr="00194482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9C5332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</w:t>
            </w:r>
            <w:r w:rsidR="003A355A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твержденные бюджетные назначения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9C5332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</w:t>
            </w:r>
            <w:r w:rsidR="003A355A"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но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194482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D5C7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D5C7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- 1 409,2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194482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D5C7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D5C7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- 1 409,2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194482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194482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1753D"/>
    <w:rsid w:val="000720D1"/>
    <w:rsid w:val="00077F05"/>
    <w:rsid w:val="000B0087"/>
    <w:rsid w:val="000B64AA"/>
    <w:rsid w:val="000D0DC7"/>
    <w:rsid w:val="000D1B5B"/>
    <w:rsid w:val="000D60F4"/>
    <w:rsid w:val="00155117"/>
    <w:rsid w:val="0016058E"/>
    <w:rsid w:val="00194482"/>
    <w:rsid w:val="001B7F75"/>
    <w:rsid w:val="001D74FD"/>
    <w:rsid w:val="001E232B"/>
    <w:rsid w:val="001E42A5"/>
    <w:rsid w:val="001E7EBC"/>
    <w:rsid w:val="00220961"/>
    <w:rsid w:val="00246D91"/>
    <w:rsid w:val="002566B2"/>
    <w:rsid w:val="002C475E"/>
    <w:rsid w:val="002C6092"/>
    <w:rsid w:val="00312E00"/>
    <w:rsid w:val="00381B4C"/>
    <w:rsid w:val="0038432B"/>
    <w:rsid w:val="003A355A"/>
    <w:rsid w:val="003C195D"/>
    <w:rsid w:val="003C4309"/>
    <w:rsid w:val="003D5C7A"/>
    <w:rsid w:val="003E4712"/>
    <w:rsid w:val="0040225F"/>
    <w:rsid w:val="00435D4D"/>
    <w:rsid w:val="00453FF5"/>
    <w:rsid w:val="00457858"/>
    <w:rsid w:val="00497592"/>
    <w:rsid w:val="00504060"/>
    <w:rsid w:val="00582750"/>
    <w:rsid w:val="005F2AD2"/>
    <w:rsid w:val="0064038C"/>
    <w:rsid w:val="006A7687"/>
    <w:rsid w:val="006F380E"/>
    <w:rsid w:val="006F4E58"/>
    <w:rsid w:val="00702B64"/>
    <w:rsid w:val="007102F1"/>
    <w:rsid w:val="00733E7A"/>
    <w:rsid w:val="007D2AFC"/>
    <w:rsid w:val="007D5CE0"/>
    <w:rsid w:val="00805D76"/>
    <w:rsid w:val="00854A39"/>
    <w:rsid w:val="0085672C"/>
    <w:rsid w:val="00880252"/>
    <w:rsid w:val="00883855"/>
    <w:rsid w:val="00890136"/>
    <w:rsid w:val="008D1D9D"/>
    <w:rsid w:val="0093527D"/>
    <w:rsid w:val="00983A29"/>
    <w:rsid w:val="009A509F"/>
    <w:rsid w:val="009C5332"/>
    <w:rsid w:val="009E4ECA"/>
    <w:rsid w:val="009F1EE6"/>
    <w:rsid w:val="00A319A5"/>
    <w:rsid w:val="00A4551C"/>
    <w:rsid w:val="00A455C0"/>
    <w:rsid w:val="00A70B22"/>
    <w:rsid w:val="00A83C01"/>
    <w:rsid w:val="00A87021"/>
    <w:rsid w:val="00A9118F"/>
    <w:rsid w:val="00A972BE"/>
    <w:rsid w:val="00AA38C1"/>
    <w:rsid w:val="00AB03CB"/>
    <w:rsid w:val="00AC60D9"/>
    <w:rsid w:val="00B163C7"/>
    <w:rsid w:val="00B43B12"/>
    <w:rsid w:val="00B542C7"/>
    <w:rsid w:val="00BC7677"/>
    <w:rsid w:val="00BF06D5"/>
    <w:rsid w:val="00C11058"/>
    <w:rsid w:val="00C20E99"/>
    <w:rsid w:val="00C4650E"/>
    <w:rsid w:val="00C52224"/>
    <w:rsid w:val="00C56E0D"/>
    <w:rsid w:val="00C77D8D"/>
    <w:rsid w:val="00CA4C28"/>
    <w:rsid w:val="00CE3B85"/>
    <w:rsid w:val="00D66425"/>
    <w:rsid w:val="00D70BB1"/>
    <w:rsid w:val="00D71145"/>
    <w:rsid w:val="00D84222"/>
    <w:rsid w:val="00D919CC"/>
    <w:rsid w:val="00D94B27"/>
    <w:rsid w:val="00DD4728"/>
    <w:rsid w:val="00E01969"/>
    <w:rsid w:val="00E158EB"/>
    <w:rsid w:val="00E277D1"/>
    <w:rsid w:val="00E4174D"/>
    <w:rsid w:val="00E822EF"/>
    <w:rsid w:val="00EA1F1E"/>
    <w:rsid w:val="00EA256D"/>
    <w:rsid w:val="00EB3C34"/>
    <w:rsid w:val="00EC25A2"/>
    <w:rsid w:val="00EC664A"/>
    <w:rsid w:val="00EE0EC4"/>
    <w:rsid w:val="00F10AF1"/>
    <w:rsid w:val="00F223B9"/>
    <w:rsid w:val="00F25E0A"/>
    <w:rsid w:val="00F87663"/>
    <w:rsid w:val="00FB562F"/>
    <w:rsid w:val="00FB6978"/>
    <w:rsid w:val="00FD7E99"/>
    <w:rsid w:val="00FE5CDB"/>
    <w:rsid w:val="00FF1D46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2025-04-07T11:20:00Z</cp:lastPrinted>
  <dcterms:created xsi:type="dcterms:W3CDTF">2019-04-08T10:20:00Z</dcterms:created>
  <dcterms:modified xsi:type="dcterms:W3CDTF">2025-07-09T06:20:00Z</dcterms:modified>
</cp:coreProperties>
</file>