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ab/>
        <w:tab/>
        <w:tab/>
        <w:tab/>
        <w:tab/>
      </w:r>
    </w:p>
    <w:p>
      <w:pPr>
        <w:pStyle w:val="Normal"/>
        <w:tabs>
          <w:tab w:val="left" w:pos="1134" w:leader="none"/>
        </w:tabs>
        <w:jc w:val="center"/>
        <w:rPr>
          <w:b/>
          <w:b/>
          <w:color w:val="000000"/>
          <w:spacing w:val="49"/>
          <w:sz w:val="4"/>
          <w:u w:val="single"/>
        </w:rPr>
      </w:pPr>
      <w:r>
        <w:rPr>
          <w:b/>
          <w:color w:val="000000"/>
          <w:spacing w:val="49"/>
          <w:sz w:val="36"/>
          <w:u w:val="single"/>
        </w:rPr>
        <w:t>ПАМЯТКА</w:t>
      </w:r>
    </w:p>
    <w:p>
      <w:pPr>
        <w:pStyle w:val="Normal"/>
        <w:tabs>
          <w:tab w:val="left" w:pos="1134" w:leader="none"/>
        </w:tabs>
        <w:jc w:val="center"/>
        <w:rPr>
          <w:b/>
          <w:b/>
          <w:color w:val="000000"/>
          <w:spacing w:val="49"/>
          <w:sz w:val="4"/>
        </w:rPr>
      </w:pPr>
      <w:r>
        <w:rPr>
          <w:b/>
          <w:color w:val="000000"/>
          <w:spacing w:val="49"/>
          <w:sz w:val="4"/>
        </w:rPr>
      </w:r>
    </w:p>
    <w:p>
      <w:pPr>
        <w:pStyle w:val="Normal"/>
        <w:tabs>
          <w:tab w:val="left" w:pos="1134" w:leader="none"/>
        </w:tabs>
        <w:jc w:val="center"/>
        <w:rPr>
          <w:b/>
          <w:b/>
          <w:color w:val="000000"/>
          <w:spacing w:val="49"/>
          <w:sz w:val="4"/>
        </w:rPr>
      </w:pPr>
      <w:r>
        <w:rPr>
          <w:b/>
          <w:color w:val="000000"/>
          <w:spacing w:val="49"/>
          <w:sz w:val="4"/>
        </w:rPr>
      </w:r>
    </w:p>
    <w:p>
      <w:pPr>
        <w:pStyle w:val="Normal"/>
        <w:tabs>
          <w:tab w:val="left" w:pos="1134" w:leader="none"/>
        </w:tabs>
        <w:jc w:val="center"/>
        <w:rPr>
          <w:sz w:val="4"/>
        </w:rPr>
      </w:pPr>
      <w:r>
        <w:rPr>
          <w:sz w:val="4"/>
        </w:rPr>
      </w:r>
    </w:p>
    <w:p>
      <w:pPr>
        <w:pStyle w:val="Normal"/>
        <w:spacing w:lineRule="exact" w:line="346" w:before="48" w:after="0"/>
        <w:ind w:left="0" w:right="-32" w:hanging="0"/>
        <w:jc w:val="center"/>
        <w:rPr/>
      </w:pPr>
      <w:r>
        <w:rPr>
          <w:b/>
          <w:color w:val="000000"/>
          <w:spacing w:val="-11"/>
          <w:sz w:val="36"/>
          <w:u w:val="single"/>
        </w:rPr>
        <w:t xml:space="preserve">населению  по пожарной </w:t>
      </w:r>
      <w:r>
        <w:rPr>
          <w:b/>
          <w:color w:val="000000"/>
          <w:spacing w:val="-16"/>
          <w:sz w:val="36"/>
          <w:u w:val="single"/>
        </w:rPr>
        <w:t>безопасност</w:t>
      </w:r>
      <w:r>
        <w:rPr>
          <w:b/>
          <w:color w:val="000000"/>
          <w:spacing w:val="-16"/>
          <w:sz w:val="36"/>
          <w:u w:val="single"/>
        </w:rPr>
        <w:t>и</w:t>
      </w:r>
    </w:p>
    <w:p>
      <w:pPr>
        <w:pStyle w:val="Normal"/>
        <w:spacing w:lineRule="exact" w:line="346" w:before="48" w:after="0"/>
        <w:ind w:left="0" w:right="-32" w:hanging="0"/>
        <w:jc w:val="center"/>
        <w:rPr/>
      </w:pPr>
      <w:r>
        <w:rPr/>
      </w:r>
    </w:p>
    <w:p>
      <w:pPr>
        <w:pStyle w:val="Normal"/>
        <w:jc w:val="both"/>
        <w:rPr>
          <w:b/>
          <w:b/>
          <w:spacing w:val="4"/>
          <w:sz w:val="32"/>
        </w:rPr>
      </w:pPr>
      <w:r>
        <w:rPr>
          <w:spacing w:val="4"/>
          <w:sz w:val="28"/>
        </w:rPr>
        <w:tab/>
      </w:r>
      <w:r>
        <w:rPr>
          <w:b/>
          <w:spacing w:val="4"/>
          <w:sz w:val="32"/>
        </w:rPr>
        <w:t xml:space="preserve">Основные причины пожаров: </w:t>
      </w:r>
    </w:p>
    <w:p>
      <w:pPr>
        <w:pStyle w:val="Normal"/>
        <w:jc w:val="both"/>
        <w:rPr>
          <w:b/>
          <w:b/>
          <w:spacing w:val="4"/>
          <w:sz w:val="32"/>
        </w:rPr>
      </w:pPr>
      <w:r>
        <w:rPr>
          <w:b/>
          <w:spacing w:val="4"/>
          <w:sz w:val="32"/>
        </w:rPr>
      </w:r>
    </w:p>
    <w:p>
      <w:pPr>
        <w:pStyle w:val="Normal"/>
        <w:jc w:val="both"/>
        <w:rPr>
          <w:spacing w:val="4"/>
          <w:sz w:val="32"/>
        </w:rPr>
      </w:pPr>
      <w:r>
        <w:rPr>
          <w:spacing w:val="4"/>
          <w:sz w:val="32"/>
        </w:rPr>
        <w:tab/>
        <w:t xml:space="preserve">- непогашенные окурки и спички; </w:t>
      </w:r>
    </w:p>
    <w:p>
      <w:pPr>
        <w:pStyle w:val="Normal"/>
        <w:jc w:val="both"/>
        <w:rPr>
          <w:spacing w:val="4"/>
          <w:sz w:val="32"/>
        </w:rPr>
      </w:pPr>
      <w:r>
        <w:rPr>
          <w:spacing w:val="4"/>
          <w:sz w:val="32"/>
        </w:rPr>
        <w:tab/>
        <w:t xml:space="preserve">- курение в постели; </w:t>
      </w:r>
    </w:p>
    <w:p>
      <w:pPr>
        <w:pStyle w:val="Normal"/>
        <w:jc w:val="both"/>
        <w:rPr>
          <w:sz w:val="32"/>
        </w:rPr>
      </w:pPr>
      <w:r>
        <w:rPr>
          <w:spacing w:val="4"/>
          <w:sz w:val="32"/>
        </w:rPr>
        <w:tab/>
        <w:t>- неосто</w:t>
      </w:r>
      <w:r>
        <w:rPr>
          <w:sz w:val="32"/>
        </w:rPr>
        <w:t xml:space="preserve">рожное обращение с огнем вследствие опьянения; </w:t>
      </w:r>
    </w:p>
    <w:p>
      <w:pPr>
        <w:pStyle w:val="Normal"/>
        <w:jc w:val="both"/>
        <w:rPr>
          <w:spacing w:val="3"/>
          <w:sz w:val="32"/>
        </w:rPr>
      </w:pPr>
      <w:r>
        <w:rPr>
          <w:sz w:val="32"/>
        </w:rPr>
        <w:tab/>
        <w:t>- оставленные без присмотра или под надзо</w:t>
      </w:r>
      <w:r>
        <w:rPr>
          <w:spacing w:val="3"/>
          <w:sz w:val="32"/>
        </w:rPr>
        <w:t xml:space="preserve">ром малолетних детей </w:t>
      </w:r>
    </w:p>
    <w:p>
      <w:pPr>
        <w:pStyle w:val="Normal"/>
        <w:jc w:val="both"/>
        <w:rPr>
          <w:spacing w:val="3"/>
          <w:sz w:val="32"/>
        </w:rPr>
      </w:pPr>
      <w:r>
        <w:rPr>
          <w:spacing w:val="3"/>
          <w:sz w:val="32"/>
        </w:rPr>
        <w:t xml:space="preserve">           </w:t>
      </w:r>
      <w:r>
        <w:rPr>
          <w:spacing w:val="3"/>
          <w:sz w:val="32"/>
        </w:rPr>
        <w:t xml:space="preserve">включенные электронагревательные, керосиновые и газовые </w:t>
      </w:r>
    </w:p>
    <w:p>
      <w:pPr>
        <w:pStyle w:val="Normal"/>
        <w:jc w:val="both"/>
        <w:rPr>
          <w:spacing w:val="5"/>
          <w:sz w:val="32"/>
        </w:rPr>
      </w:pPr>
      <w:r>
        <w:rPr>
          <w:spacing w:val="3"/>
          <w:sz w:val="32"/>
        </w:rPr>
        <w:t xml:space="preserve">           </w:t>
      </w:r>
      <w:r>
        <w:rPr>
          <w:spacing w:val="3"/>
          <w:sz w:val="32"/>
        </w:rPr>
        <w:t xml:space="preserve">приборы, </w:t>
      </w:r>
      <w:r>
        <w:rPr>
          <w:spacing w:val="5"/>
          <w:sz w:val="32"/>
        </w:rPr>
        <w:t xml:space="preserve">топящиеся печи; </w:t>
      </w:r>
    </w:p>
    <w:p>
      <w:pPr>
        <w:pStyle w:val="Normal"/>
        <w:jc w:val="both"/>
        <w:rPr>
          <w:spacing w:val="5"/>
          <w:sz w:val="32"/>
        </w:rPr>
      </w:pPr>
      <w:r>
        <w:rPr>
          <w:spacing w:val="5"/>
          <w:sz w:val="32"/>
        </w:rPr>
        <w:tab/>
        <w:t xml:space="preserve">- игры детей с огнем; </w:t>
      </w:r>
    </w:p>
    <w:p>
      <w:pPr>
        <w:pStyle w:val="Normal"/>
        <w:jc w:val="both"/>
        <w:rPr>
          <w:spacing w:val="6"/>
          <w:sz w:val="32"/>
        </w:rPr>
      </w:pPr>
      <w:r>
        <w:rPr>
          <w:spacing w:val="5"/>
          <w:sz w:val="32"/>
        </w:rPr>
        <w:tab/>
        <w:t xml:space="preserve">- разведение костров, сжигание мусора и сухой травы </w:t>
      </w:r>
      <w:r>
        <w:rPr>
          <w:spacing w:val="6"/>
          <w:sz w:val="32"/>
        </w:rPr>
        <w:t xml:space="preserve">вблизи </w:t>
      </w:r>
    </w:p>
    <w:p>
      <w:pPr>
        <w:pStyle w:val="Normal"/>
        <w:jc w:val="both"/>
        <w:rPr>
          <w:spacing w:val="6"/>
          <w:sz w:val="32"/>
        </w:rPr>
      </w:pPr>
      <w:r>
        <w:rPr>
          <w:spacing w:val="6"/>
          <w:sz w:val="32"/>
        </w:rPr>
        <w:t xml:space="preserve">          </w:t>
      </w:r>
      <w:r>
        <w:rPr>
          <w:spacing w:val="6"/>
          <w:sz w:val="32"/>
        </w:rPr>
        <w:t xml:space="preserve">строений; </w:t>
        <w:tab/>
      </w:r>
    </w:p>
    <w:p>
      <w:pPr>
        <w:pStyle w:val="Normal"/>
        <w:jc w:val="both"/>
        <w:rPr>
          <w:spacing w:val="6"/>
          <w:sz w:val="32"/>
        </w:rPr>
      </w:pPr>
      <w:r>
        <w:rPr>
          <w:spacing w:val="6"/>
          <w:sz w:val="32"/>
        </w:rPr>
        <w:tab/>
        <w:t xml:space="preserve">- неисправность электропроводки и электрооборудования; </w:t>
      </w:r>
    </w:p>
    <w:p>
      <w:pPr>
        <w:pStyle w:val="Normal"/>
        <w:jc w:val="both"/>
        <w:rPr>
          <w:spacing w:val="5"/>
          <w:sz w:val="32"/>
        </w:rPr>
      </w:pPr>
      <w:r>
        <w:rPr>
          <w:spacing w:val="6"/>
          <w:sz w:val="32"/>
        </w:rPr>
        <w:tab/>
      </w:r>
      <w:r>
        <w:rPr>
          <w:spacing w:val="5"/>
          <w:sz w:val="32"/>
        </w:rPr>
        <w:t xml:space="preserve">- неправильная эксплуатация печей; </w:t>
      </w:r>
    </w:p>
    <w:p>
      <w:pPr>
        <w:pStyle w:val="Normal"/>
        <w:jc w:val="both"/>
        <w:rPr>
          <w:sz w:val="32"/>
        </w:rPr>
      </w:pPr>
      <w:r>
        <w:rPr>
          <w:spacing w:val="5"/>
          <w:sz w:val="32"/>
        </w:rPr>
        <w:tab/>
      </w:r>
      <w:r>
        <w:rPr>
          <w:spacing w:val="4"/>
          <w:sz w:val="32"/>
        </w:rPr>
        <w:t xml:space="preserve">- неисправность печи и нерегулярная очистка </w:t>
      </w:r>
      <w:r>
        <w:rPr>
          <w:sz w:val="32"/>
        </w:rPr>
        <w:t xml:space="preserve">дымохода от сажи; </w:t>
      </w:r>
    </w:p>
    <w:p>
      <w:pPr>
        <w:pStyle w:val="Normal"/>
        <w:jc w:val="both"/>
        <w:rPr>
          <w:spacing w:val="4"/>
          <w:sz w:val="32"/>
        </w:rPr>
      </w:pPr>
      <w:r>
        <w:rPr>
          <w:sz w:val="32"/>
        </w:rPr>
        <w:tab/>
        <w:t xml:space="preserve">- розжиг печей керосином, бензином и </w:t>
      </w:r>
      <w:r>
        <w:rPr>
          <w:spacing w:val="4"/>
          <w:sz w:val="32"/>
        </w:rPr>
        <w:t xml:space="preserve">другими горючими жидкостями; </w:t>
      </w:r>
    </w:p>
    <w:p>
      <w:pPr>
        <w:pStyle w:val="Normal"/>
        <w:jc w:val="both"/>
        <w:rPr>
          <w:spacing w:val="3"/>
          <w:sz w:val="32"/>
        </w:rPr>
      </w:pPr>
      <w:r>
        <w:rPr>
          <w:spacing w:val="4"/>
          <w:sz w:val="32"/>
        </w:rPr>
        <w:tab/>
        <w:t>- куре</w:t>
      </w:r>
      <w:r>
        <w:rPr>
          <w:spacing w:val="3"/>
          <w:sz w:val="32"/>
        </w:rPr>
        <w:t xml:space="preserve">ние и пользование открытым огнем в подвалах, сараях и на </w:t>
      </w:r>
    </w:p>
    <w:p>
      <w:pPr>
        <w:pStyle w:val="Normal"/>
        <w:jc w:val="both"/>
        <w:rPr>
          <w:spacing w:val="3"/>
          <w:sz w:val="32"/>
        </w:rPr>
      </w:pPr>
      <w:r>
        <w:rPr>
          <w:spacing w:val="3"/>
          <w:sz w:val="32"/>
        </w:rPr>
        <w:t xml:space="preserve">            </w:t>
      </w:r>
      <w:r>
        <w:rPr>
          <w:spacing w:val="3"/>
          <w:sz w:val="32"/>
        </w:rPr>
        <w:t xml:space="preserve">чердаках; </w:t>
      </w:r>
    </w:p>
    <w:p>
      <w:pPr>
        <w:pStyle w:val="Normal"/>
        <w:jc w:val="both"/>
        <w:rPr>
          <w:spacing w:val="4"/>
          <w:sz w:val="32"/>
        </w:rPr>
      </w:pPr>
      <w:r>
        <w:rPr>
          <w:spacing w:val="3"/>
          <w:sz w:val="32"/>
        </w:rPr>
        <w:tab/>
        <w:t>- применение самодель</w:t>
      </w:r>
      <w:r>
        <w:rPr>
          <w:spacing w:val="4"/>
          <w:sz w:val="32"/>
        </w:rPr>
        <w:t xml:space="preserve">ных электронагревательных приборов; </w:t>
      </w:r>
    </w:p>
    <w:p>
      <w:pPr>
        <w:pStyle w:val="Normal"/>
        <w:jc w:val="both"/>
        <w:rPr>
          <w:spacing w:val="4"/>
          <w:sz w:val="32"/>
        </w:rPr>
      </w:pPr>
      <w:r>
        <w:rPr>
          <w:spacing w:val="4"/>
          <w:sz w:val="32"/>
        </w:rPr>
        <w:tab/>
      </w:r>
    </w:p>
    <w:p>
      <w:pPr>
        <w:pStyle w:val="Normal"/>
        <w:jc w:val="center"/>
        <w:rPr>
          <w:b/>
          <w:b/>
          <w:spacing w:val="8"/>
          <w:sz w:val="32"/>
          <w:u w:val="single"/>
        </w:rPr>
      </w:pPr>
      <w:r>
        <w:rPr>
          <w:b/>
          <w:spacing w:val="8"/>
          <w:sz w:val="32"/>
          <w:u w:val="single"/>
        </w:rPr>
        <w:t>Основные правила поведения при пожаре</w:t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  <w:t>Обнаружив пожар, постарайтесь трезво оценить ситуацию.</w:t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  <w:t>Прежде всего вызывайте пожарную охрану по телефону:</w:t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  <w:t>8(86397) 2-11-47, с мобильного «101»,</w:t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  <w:t>8(86397) 3-05-37, с мобильного «112».</w:t>
      </w:r>
    </w:p>
    <w:p>
      <w:pPr>
        <w:pStyle w:val="Normal"/>
        <w:jc w:val="both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both"/>
        <w:rPr>
          <w:sz w:val="32"/>
        </w:rPr>
      </w:pPr>
      <w:r>
        <w:rPr>
          <w:spacing w:val="4"/>
          <w:sz w:val="32"/>
        </w:rPr>
        <w:t xml:space="preserve"> </w:t>
      </w:r>
      <w:r>
        <w:rPr>
          <w:spacing w:val="4"/>
          <w:sz w:val="32"/>
        </w:rPr>
        <w:tab/>
        <w:t xml:space="preserve">В рискованных ситуациях не теряйте время и силы на спасение имущества. Главное любым способом спасайте себя и других, попавших в беду. Позаботьтесь о спасении детей и </w:t>
      </w:r>
      <w:r>
        <w:rPr>
          <w:spacing w:val="1"/>
          <w:sz w:val="32"/>
        </w:rPr>
        <w:t>престарелых. Уведите их подальше от места пожара, так как возможны взрывы газовых балло</w:t>
      </w:r>
      <w:r>
        <w:rPr>
          <w:spacing w:val="4"/>
          <w:sz w:val="32"/>
        </w:rPr>
        <w:t>нов, бензобаков и быстрое распространение огня.</w:t>
      </w:r>
    </w:p>
    <w:p>
      <w:pPr>
        <w:pStyle w:val="Normal"/>
        <w:jc w:val="both"/>
        <w:rPr>
          <w:b/>
          <w:b/>
          <w:sz w:val="32"/>
        </w:rPr>
      </w:pPr>
      <w:r>
        <w:rPr>
          <w:spacing w:val="4"/>
          <w:sz w:val="32"/>
        </w:rPr>
        <w:tab/>
      </w:r>
      <w:r>
        <w:rPr>
          <w:b/>
          <w:spacing w:val="-4"/>
          <w:sz w:val="32"/>
        </w:rPr>
        <w:tab/>
        <w:t>Помни:</w:t>
      </w:r>
    </w:p>
    <w:p>
      <w:pPr>
        <w:pStyle w:val="Normal"/>
        <w:jc w:val="both"/>
        <w:rPr>
          <w:sz w:val="32"/>
        </w:rPr>
      </w:pPr>
      <w:r>
        <w:rPr>
          <w:spacing w:val="3"/>
          <w:sz w:val="32"/>
        </w:rPr>
        <w:tab/>
        <w:t xml:space="preserve">- не следует распахивать окна и двери в горящем помещении — кислород способствует </w:t>
      </w:r>
      <w:r>
        <w:rPr>
          <w:spacing w:val="1"/>
          <w:sz w:val="32"/>
        </w:rPr>
        <w:t>горению;</w:t>
      </w:r>
    </w:p>
    <w:p>
      <w:pPr>
        <w:pStyle w:val="Normal"/>
        <w:jc w:val="both"/>
        <w:rPr>
          <w:spacing w:val="3"/>
          <w:sz w:val="32"/>
        </w:rPr>
      </w:pPr>
      <w:r>
        <w:rPr>
          <w:spacing w:val="6"/>
          <w:sz w:val="32"/>
        </w:rPr>
        <w:tab/>
        <w:t xml:space="preserve">- нельзя тушить водой включенные в сеть электробытовые приборы или электрические </w:t>
      </w:r>
      <w:r>
        <w:rPr>
          <w:spacing w:val="3"/>
          <w:sz w:val="32"/>
        </w:rPr>
        <w:t>провода.</w:t>
      </w:r>
    </w:p>
    <w:p>
      <w:pPr>
        <w:pStyle w:val="Normal"/>
        <w:jc w:val="both"/>
        <w:rPr/>
      </w:pPr>
      <w:r>
        <w:rPr/>
        <w:tab/>
      </w:r>
    </w:p>
    <w:p>
      <w:pPr>
        <w:pStyle w:val="NormalWeb1"/>
        <w:spacing w:before="0" w:after="0"/>
        <w:ind w:left="0" w:right="0" w:firstLine="706"/>
        <w:jc w:val="center"/>
        <w:rPr>
          <w:sz w:val="44"/>
        </w:rPr>
      </w:pPr>
      <w:r>
        <w:rPr>
          <w:b/>
          <w:sz w:val="44"/>
          <w:u w:val="single"/>
        </w:rPr>
        <w:t>Действия в случае возникновения пожара.</w:t>
      </w:r>
    </w:p>
    <w:p>
      <w:pPr>
        <w:pStyle w:val="NormalWeb1"/>
        <w:spacing w:before="0" w:after="0"/>
        <w:jc w:val="center"/>
        <w:rPr>
          <w:b/>
          <w:b/>
          <w:i/>
          <w:i/>
          <w:sz w:val="36"/>
        </w:rPr>
      </w:pPr>
      <w:r>
        <w:rPr>
          <w:b/>
          <w:i/>
          <w:sz w:val="36"/>
        </w:rPr>
        <w:t xml:space="preserve">При возникновении пожара немедленно сообщите об этом в пожарную охрану по телефону "01", с мобильного «101», </w:t>
      </w:r>
    </w:p>
    <w:p>
      <w:pPr>
        <w:pStyle w:val="NormalWeb1"/>
        <w:spacing w:before="0" w:after="0"/>
        <w:jc w:val="center"/>
        <w:rPr>
          <w:b/>
          <w:b/>
          <w:i/>
          <w:i/>
          <w:sz w:val="36"/>
        </w:rPr>
      </w:pPr>
      <w:r>
        <w:rPr>
          <w:b/>
          <w:i/>
          <w:sz w:val="36"/>
        </w:rPr>
        <w:t>или с мобильного «112»</w:t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4"/>
        </w:rPr>
      </w:pPr>
      <w:r>
        <w:rPr>
          <w:b/>
          <w:sz w:val="4"/>
        </w:rPr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4"/>
        </w:rPr>
      </w:pPr>
      <w:r>
        <w:rPr>
          <w:b/>
          <w:sz w:val="4"/>
        </w:rPr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4"/>
        </w:rPr>
      </w:pPr>
      <w:r>
        <w:rPr>
          <w:b/>
          <w:sz w:val="4"/>
        </w:rPr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4"/>
        </w:rPr>
      </w:pPr>
      <w:r>
        <w:rPr>
          <w:b/>
          <w:sz w:val="4"/>
        </w:rPr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32"/>
        </w:rPr>
      </w:pPr>
      <w:r>
        <w:rPr>
          <w:b/>
          <w:sz w:val="32"/>
        </w:rPr>
        <w:t>При сообщении о пожаре необходимо указать:</w:t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32"/>
        </w:rPr>
      </w:pPr>
      <w:r>
        <w:rPr>
          <w:b/>
          <w:sz w:val="32"/>
        </w:rPr>
        <w:t>- кратко и чётко обрисовать событие - что горит (квартира, чердак, подвал, индивидуальный дом или иное) и по возможности приблизительную площадь пожара;</w:t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32"/>
        </w:rPr>
      </w:pPr>
      <w:r>
        <w:rPr>
          <w:b/>
          <w:sz w:val="32"/>
        </w:rPr>
        <w:t>- назвать адрес (населённый пункт, название улицы, номер дома, квартиры);</w:t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32"/>
        </w:rPr>
      </w:pPr>
      <w:r>
        <w:rPr>
          <w:b/>
          <w:sz w:val="32"/>
        </w:rPr>
        <w:t>- назвать свою фамилию, номер телефона;</w:t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32"/>
        </w:rPr>
      </w:pPr>
      <w:r>
        <w:rPr>
          <w:b/>
          <w:sz w:val="32"/>
        </w:rPr>
        <w:t>- есть ли угроза жизни людей, животных, а также соседним зданиям и строениям.</w:t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32"/>
        </w:rPr>
      </w:pPr>
      <w:r>
        <w:rPr>
          <w:b/>
          <w:sz w:val="32"/>
        </w:rPr>
        <w:t>Постарайтесь принять меры по спасению людей, животных, материальных ценностей. Постарайтесь оповестить о пожаре жителей населенного пункта.</w:t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32"/>
        </w:rPr>
      </w:pPr>
      <w:r>
        <w:rPr>
          <w:b/>
          <w:sz w:val="32"/>
        </w:rPr>
        <w:t>В первую очередь спасают детей, помня при этом, что они чаще всего, испугавшись, стараются спрятаться под кровать, под стол, в шкаф. Из задымленного помещения надо выходить, пригнувшись, стремясь держать голову ближе к полу, т.к. дым легче воздуха, он поднимается вверх, и внизу его гораздо меньше. Передвигаясь в сильно задымленном помещении нужно придерживаться стен. Ориентироваться можно по расположению окон, дверей.</w:t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32"/>
        </w:rPr>
      </w:pPr>
      <w:r>
        <w:rPr>
          <w:b/>
          <w:sz w:val="32"/>
        </w:rPr>
        <w:t>Помните:</w:t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32"/>
        </w:rPr>
      </w:pPr>
      <w:r>
        <w:rPr>
          <w:b/>
          <w:sz w:val="32"/>
        </w:rPr>
        <w:t>- дым при пожаре значительно опаснее пламени и большинство людей погибает не от огня, а от удушья;</w:t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32"/>
        </w:rPr>
      </w:pPr>
      <w:r>
        <w:rPr>
          <w:b/>
          <w:sz w:val="32"/>
        </w:rPr>
        <w:t>- при эвакуации через зону задымления необходимо дышать через мокрый носовой платок или мокрую ткань.</w:t>
      </w:r>
    </w:p>
    <w:p>
      <w:pPr>
        <w:pStyle w:val="NormalWeb1"/>
        <w:spacing w:before="0" w:after="0"/>
        <w:ind w:left="0" w:right="0" w:firstLine="709"/>
        <w:jc w:val="both"/>
        <w:rPr>
          <w:b/>
          <w:b/>
          <w:sz w:val="32"/>
        </w:rPr>
      </w:pPr>
      <w:r>
        <w:rPr>
          <w:b/>
          <w:sz w:val="32"/>
        </w:rPr>
        <w:t>По прибытии пожарной техники необходимо встретить ее и указать место пожара.</w:t>
      </w:r>
    </w:p>
    <w:p>
      <w:pPr>
        <w:pStyle w:val="NormalWeb1"/>
        <w:spacing w:before="0" w:after="0"/>
        <w:jc w:val="center"/>
        <w:rPr>
          <w:i/>
          <w:i/>
          <w:color w:val="000000"/>
        </w:rPr>
      </w:pPr>
      <w:r>
        <w:rPr>
          <w:i/>
          <w:color w:val="000000"/>
          <w:sz w:val="44"/>
        </w:rPr>
        <w:t>Помните!</w:t>
      </w:r>
    </w:p>
    <w:p>
      <w:pPr>
        <w:pStyle w:val="NormalWeb1"/>
        <w:spacing w:before="0" w:after="0"/>
        <w:jc w:val="center"/>
        <w:rPr>
          <w:i/>
          <w:i/>
          <w:color w:val="000000"/>
        </w:rPr>
      </w:pPr>
      <w:r>
        <w:rPr>
          <w:i/>
          <w:color w:val="000000"/>
          <w:sz w:val="44"/>
        </w:rPr>
        <w:t xml:space="preserve">Соблюдение мер </w:t>
      </w:r>
      <w:bookmarkStart w:id="0" w:name="YANDEX_13"/>
      <w:bookmarkEnd w:id="0"/>
      <w:r>
        <w:rPr>
          <w:b/>
          <w:i/>
          <w:color w:val="000000"/>
          <w:sz w:val="44"/>
        </w:rPr>
        <w:t> пожарной </w:t>
      </w:r>
      <w:r>
        <w:rPr>
          <w:i/>
          <w:color w:val="000000"/>
          <w:sz w:val="44"/>
        </w:rPr>
        <w:t xml:space="preserve"> </w:t>
      </w:r>
      <w:bookmarkStart w:id="1" w:name="YANDEX_14"/>
      <w:bookmarkEnd w:id="1"/>
      <w:r>
        <w:rPr>
          <w:b/>
          <w:i/>
          <w:color w:val="000000"/>
          <w:sz w:val="44"/>
        </w:rPr>
        <w:t> безопасности </w:t>
      </w:r>
      <w:bookmarkStart w:id="2" w:name="YANDEX_LAST"/>
      <w:bookmarkEnd w:id="2"/>
      <w:r>
        <w:rPr>
          <w:i/>
          <w:color w:val="000000"/>
          <w:sz w:val="44"/>
        </w:rPr>
        <w:t xml:space="preserve"> –</w:t>
      </w:r>
      <w:r>
        <w:rPr>
          <w:b/>
          <w:i/>
          <w:color w:val="000000"/>
          <w:sz w:val="44"/>
        </w:rPr>
        <w:br/>
      </w:r>
      <w:r>
        <w:rPr>
          <w:i/>
          <w:color w:val="000000"/>
          <w:sz w:val="44"/>
        </w:rPr>
        <w:t>это залог вашего благополучия,</w:t>
      </w:r>
      <w:r>
        <w:rPr>
          <w:b/>
          <w:i/>
          <w:color w:val="000000"/>
          <w:sz w:val="44"/>
        </w:rPr>
        <w:br/>
      </w:r>
      <w:r>
        <w:rPr>
          <w:i/>
          <w:color w:val="000000"/>
          <w:sz w:val="44"/>
        </w:rPr>
        <w:t>сохранности вашей жизни и жизни ваших близких!</w:t>
      </w:r>
    </w:p>
    <w:p>
      <w:pPr>
        <w:pStyle w:val="NormalWeb1"/>
        <w:spacing w:before="0" w:after="0"/>
        <w:jc w:val="center"/>
        <w:rPr/>
      </w:pPr>
      <w:r>
        <w:rPr>
          <w:i/>
          <w:color w:val="000000"/>
          <w:sz w:val="44"/>
        </w:rPr>
        <w:t>Пожар легче предупредить, чем потушить!</w:t>
      </w:r>
    </w:p>
    <w:p>
      <w:pPr>
        <w:pStyle w:val="Normal"/>
        <w:ind w:left="0" w:right="0" w:firstLine="708"/>
        <w:jc w:val="center"/>
        <w:rPr/>
      </w:pPr>
      <w:r>
        <w:rPr/>
      </w:r>
    </w:p>
    <w:sectPr>
      <w:type w:val="nextPage"/>
      <w:pgSz w:w="11906" w:h="16838"/>
      <w:pgMar w:left="900" w:right="851" w:header="0" w:top="357" w:footer="0" w:bottom="5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4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Mangal"/>
      <w:color w:val="000000"/>
      <w:spacing w:val="0"/>
      <w:sz w:val="24"/>
      <w:szCs w:val="20"/>
      <w:lang w:val="ru-RU" w:eastAsia="zh-CN" w:bidi="hi-IN"/>
    </w:rPr>
  </w:style>
  <w:style w:type="paragraph" w:styleId="1">
    <w:name w:val="Heading 1"/>
    <w:basedOn w:val="Normal"/>
    <w:link w:val="Style_14_ch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Normal"/>
    <w:link w:val="Style_26_ch"/>
    <w:uiPriority w:val="9"/>
    <w:qFormat/>
    <w:pPr>
      <w:keepNext/>
      <w:jc w:val="center"/>
      <w:outlineLvl w:val="1"/>
    </w:pPr>
    <w:rPr>
      <w:b/>
    </w:rPr>
  </w:style>
  <w:style w:type="paragraph" w:styleId="3">
    <w:name w:val="Heading 3"/>
    <w:basedOn w:val="Normal"/>
    <w:link w:val="Style_10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25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13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4"/>
    <w:qFormat/>
    <w:rPr>
      <w:sz w:val="24"/>
    </w:rPr>
  </w:style>
  <w:style w:type="character" w:styleId="Textbodyindent">
    <w:name w:val="Text body indent"/>
    <w:basedOn w:val="Standard"/>
    <w:link w:val="Style_5"/>
    <w:qFormat/>
    <w:rPr>
      <w:sz w:val="26"/>
    </w:rPr>
  </w:style>
  <w:style w:type="character" w:styleId="Contents2">
    <w:name w:val="Contents 2"/>
    <w:link w:val="Style_6"/>
    <w:qFormat/>
    <w:rPr>
      <w:rFonts w:ascii="XO Thames" w:hAnsi="XO Thames"/>
      <w:sz w:val="28"/>
    </w:rPr>
  </w:style>
  <w:style w:type="character" w:styleId="Contents4">
    <w:name w:val="Contents 4"/>
    <w:link w:val="Style_7"/>
    <w:qFormat/>
    <w:rPr>
      <w:rFonts w:ascii="XO Thames" w:hAnsi="XO Thames"/>
      <w:sz w:val="28"/>
    </w:rPr>
  </w:style>
  <w:style w:type="character" w:styleId="Contents6">
    <w:name w:val="Contents 6"/>
    <w:link w:val="Style_8"/>
    <w:qFormat/>
    <w:rPr>
      <w:rFonts w:ascii="XO Thames" w:hAnsi="XO Thames"/>
      <w:sz w:val="28"/>
    </w:rPr>
  </w:style>
  <w:style w:type="character" w:styleId="Contents7">
    <w:name w:val="Contents 7"/>
    <w:link w:val="Style_9"/>
    <w:qFormat/>
    <w:rPr>
      <w:rFonts w:ascii="XO Thames" w:hAnsi="XO Thames"/>
      <w:sz w:val="28"/>
    </w:rPr>
  </w:style>
  <w:style w:type="character" w:styleId="Heading3">
    <w:name w:val="Heading 3"/>
    <w:link w:val="Style_10"/>
    <w:qFormat/>
    <w:rPr>
      <w:rFonts w:ascii="XO Thames" w:hAnsi="XO Thames"/>
      <w:b/>
      <w:sz w:val="26"/>
    </w:rPr>
  </w:style>
  <w:style w:type="character" w:styleId="Strong">
    <w:name w:val="Strong"/>
    <w:basedOn w:val="DefaultParagraphFont"/>
    <w:link w:val="Style_2"/>
    <w:qFormat/>
    <w:rPr>
      <w:b/>
    </w:rPr>
  </w:style>
  <w:style w:type="character" w:styleId="Contents3">
    <w:name w:val="Contents 3"/>
    <w:link w:val="Style_12"/>
    <w:qFormat/>
    <w:rPr>
      <w:rFonts w:ascii="XO Thames" w:hAnsi="XO Thames"/>
      <w:sz w:val="28"/>
    </w:rPr>
  </w:style>
  <w:style w:type="character" w:styleId="DefaultParagraphFont">
    <w:name w:val="Default Paragraph Font"/>
    <w:link w:val="Style_11"/>
    <w:qFormat/>
    <w:rPr/>
  </w:style>
  <w:style w:type="character" w:styleId="Heading5">
    <w:name w:val="Heading 5"/>
    <w:link w:val="Style_13"/>
    <w:qFormat/>
    <w:rPr>
      <w:rFonts w:ascii="XO Thames" w:hAnsi="XO Thames"/>
      <w:b/>
      <w:sz w:val="22"/>
    </w:rPr>
  </w:style>
  <w:style w:type="character" w:styleId="Heading1">
    <w:name w:val="Heading 1"/>
    <w:basedOn w:val="Standard"/>
    <w:link w:val="Style_14"/>
    <w:qFormat/>
    <w:rPr>
      <w:b/>
      <w:sz w:val="28"/>
    </w:rPr>
  </w:style>
  <w:style w:type="character" w:styleId="Style9">
    <w:name w:val="Интернет-ссылка"/>
    <w:basedOn w:val="DefaultParagraphFont"/>
    <w:link w:val="Style_15"/>
    <w:rPr>
      <w:color w:val="0000FF"/>
      <w:u w:val="single"/>
    </w:rPr>
  </w:style>
  <w:style w:type="character" w:styleId="Footnote">
    <w:name w:val="Footnote"/>
    <w:link w:val="Style_16"/>
    <w:qFormat/>
    <w:rPr>
      <w:rFonts w:ascii="XO Thames" w:hAnsi="XO Thames"/>
      <w:sz w:val="22"/>
    </w:rPr>
  </w:style>
  <w:style w:type="character" w:styleId="Contents1">
    <w:name w:val="Contents 1"/>
    <w:link w:val="Style_17"/>
    <w:qFormat/>
    <w:rPr>
      <w:rFonts w:ascii="XO Thames" w:hAnsi="XO Thames"/>
      <w:b/>
      <w:sz w:val="28"/>
    </w:rPr>
  </w:style>
  <w:style w:type="character" w:styleId="HeaderandFooter">
    <w:name w:val="Header and Footer"/>
    <w:link w:val="Style_18"/>
    <w:qFormat/>
    <w:rPr>
      <w:rFonts w:ascii="XO Thames" w:hAnsi="XO Thames"/>
      <w:sz w:val="20"/>
    </w:rPr>
  </w:style>
  <w:style w:type="character" w:styleId="NormalWeb">
    <w:name w:val="Normal (Web)"/>
    <w:basedOn w:val="Standard"/>
    <w:link w:val="Style_1"/>
    <w:qFormat/>
    <w:rPr/>
  </w:style>
  <w:style w:type="character" w:styleId="Contents9">
    <w:name w:val="Contents 9"/>
    <w:link w:val="Style_19"/>
    <w:qFormat/>
    <w:rPr>
      <w:rFonts w:ascii="XO Thames" w:hAnsi="XO Thames"/>
      <w:sz w:val="28"/>
    </w:rPr>
  </w:style>
  <w:style w:type="character" w:styleId="Postbody1">
    <w:name w:val="postbody1"/>
    <w:basedOn w:val="DefaultParagraphFont"/>
    <w:link w:val="Style_20"/>
    <w:qFormat/>
    <w:rPr>
      <w:sz w:val="20"/>
    </w:rPr>
  </w:style>
  <w:style w:type="character" w:styleId="Contents8">
    <w:name w:val="Contents 8"/>
    <w:link w:val="Style_21"/>
    <w:qFormat/>
    <w:rPr>
      <w:rFonts w:ascii="XO Thames" w:hAnsi="XO Thames"/>
      <w:sz w:val="28"/>
    </w:rPr>
  </w:style>
  <w:style w:type="character" w:styleId="Highlighthighlightactive">
    <w:name w:val="highlight highlight_active"/>
    <w:basedOn w:val="DefaultParagraphFont"/>
    <w:link w:val="Style_3"/>
    <w:qFormat/>
    <w:rPr/>
  </w:style>
  <w:style w:type="character" w:styleId="Contents5">
    <w:name w:val="Contents 5"/>
    <w:link w:val="Style_22"/>
    <w:qFormat/>
    <w:rPr>
      <w:rFonts w:ascii="XO Thames" w:hAnsi="XO Thames"/>
      <w:sz w:val="28"/>
    </w:rPr>
  </w:style>
  <w:style w:type="character" w:styleId="Subtitle">
    <w:name w:val="Subtitle"/>
    <w:link w:val="Style_23"/>
    <w:qFormat/>
    <w:rPr>
      <w:rFonts w:ascii="XO Thames" w:hAnsi="XO Thames"/>
      <w:i/>
      <w:sz w:val="24"/>
    </w:rPr>
  </w:style>
  <w:style w:type="character" w:styleId="Title">
    <w:name w:val="Title"/>
    <w:link w:val="Style_24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25"/>
    <w:qFormat/>
    <w:rPr>
      <w:rFonts w:ascii="XO Thames" w:hAnsi="XO Thames"/>
      <w:b/>
      <w:sz w:val="24"/>
    </w:rPr>
  </w:style>
  <w:style w:type="character" w:styleId="Heading2">
    <w:name w:val="Heading 2"/>
    <w:basedOn w:val="Standard"/>
    <w:link w:val="Style_26"/>
    <w:qFormat/>
    <w:rPr>
      <w:b/>
    </w:rPr>
  </w:style>
  <w:style w:type="paragraph" w:styleId="Style10">
    <w:name w:val="Заголовок"/>
    <w:basedOn w:val="Normal"/>
    <w:next w:val="Style1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1">
    <w:name w:val="Body Text"/>
    <w:basedOn w:val="Normal"/>
    <w:pPr>
      <w:spacing w:lineRule="auto" w:line="288" w:before="0" w:after="140"/>
    </w:pPr>
    <w:rPr/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Style15">
    <w:name w:val="Body Text Indent"/>
    <w:basedOn w:val="Normal"/>
    <w:link w:val="Style_5_ch"/>
    <w:pPr>
      <w:ind w:left="0" w:right="0" w:firstLine="851"/>
      <w:jc w:val="both"/>
    </w:pPr>
    <w:rPr>
      <w:sz w:val="26"/>
    </w:rPr>
  </w:style>
  <w:style w:type="paragraph" w:styleId="21">
    <w:name w:val="TOC 2"/>
    <w:basedOn w:val="Normal"/>
    <w:link w:val="Style_6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7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6">
    <w:name w:val="TOC 6"/>
    <w:basedOn w:val="Normal"/>
    <w:link w:val="Style_8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7">
    <w:name w:val="TOC 7"/>
    <w:basedOn w:val="Normal"/>
    <w:link w:val="Style_9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Strong1">
    <w:name w:val="Strong"/>
    <w:basedOn w:val="DefaultParagraphFont1"/>
    <w:link w:val="Style_2_ch"/>
    <w:qFormat/>
    <w:pPr/>
    <w:rPr>
      <w:b/>
    </w:rPr>
  </w:style>
  <w:style w:type="paragraph" w:styleId="31">
    <w:name w:val="TOC 3"/>
    <w:basedOn w:val="Normal"/>
    <w:link w:val="Style_12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DefaultParagraphFont1">
    <w:name w:val="Default Paragraph Font"/>
    <w:link w:val="Style_11_ch"/>
    <w:qFormat/>
    <w:pPr>
      <w:widowControl/>
      <w:bidi w:val="0"/>
      <w:jc w:val="left"/>
    </w:pPr>
    <w:rPr>
      <w:rFonts w:ascii="Times New Roman" w:hAnsi="Times New Roman" w:eastAsia="SimSun" w:cs="Mangal"/>
      <w:color w:val="000000"/>
      <w:spacing w:val="0"/>
      <w:sz w:val="24"/>
      <w:szCs w:val="20"/>
      <w:lang w:val="ru-RU" w:eastAsia="zh-CN" w:bidi="hi-IN"/>
    </w:rPr>
  </w:style>
  <w:style w:type="paragraph" w:styleId="Internetlink">
    <w:name w:val="Internet link"/>
    <w:basedOn w:val="DefaultParagraphFont1"/>
    <w:link w:val="Style_15_ch"/>
    <w:qFormat/>
    <w:pPr/>
    <w:rPr>
      <w:color w:val="0000FF"/>
      <w:u w:val="single"/>
    </w:rPr>
  </w:style>
  <w:style w:type="paragraph" w:styleId="Footnote1">
    <w:name w:val="Footnote"/>
    <w:link w:val="Style_16_ch"/>
    <w:qFormat/>
    <w:pPr>
      <w:widowControl/>
      <w:bidi w:val="0"/>
      <w:ind w:left="0" w:firstLine="851"/>
      <w:jc w:val="both"/>
    </w:pPr>
    <w:rPr>
      <w:rFonts w:ascii="XO Thames" w:hAnsi="XO Thames" w:eastAsia="SimSun" w:cs="Mangal"/>
      <w:color w:val="000000"/>
      <w:spacing w:val="0"/>
      <w:sz w:val="22"/>
      <w:szCs w:val="20"/>
      <w:lang w:val="ru-RU" w:eastAsia="zh-CN" w:bidi="hi-IN"/>
    </w:rPr>
  </w:style>
  <w:style w:type="paragraph" w:styleId="11">
    <w:name w:val="TOC 1"/>
    <w:basedOn w:val="Normal"/>
    <w:link w:val="Style_17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18_ch"/>
    <w:qFormat/>
    <w:pPr>
      <w:widowControl/>
      <w:bidi w:val="0"/>
      <w:spacing w:lineRule="auto" w:line="240"/>
      <w:jc w:val="both"/>
    </w:pPr>
    <w:rPr>
      <w:rFonts w:ascii="XO Thames" w:hAnsi="XO Thames" w:eastAsia="SimSun" w:cs="Mangal"/>
      <w:color w:val="000000"/>
      <w:spacing w:val="0"/>
      <w:sz w:val="20"/>
      <w:szCs w:val="20"/>
      <w:lang w:val="ru-RU" w:eastAsia="zh-CN" w:bidi="hi-IN"/>
    </w:rPr>
  </w:style>
  <w:style w:type="paragraph" w:styleId="NormalWeb1">
    <w:name w:val="Normal (Web)"/>
    <w:basedOn w:val="Normal"/>
    <w:link w:val="Style_1_ch"/>
    <w:qFormat/>
    <w:pPr>
      <w:spacing w:beforeAutospacing="1" w:afterAutospacing="1"/>
    </w:pPr>
    <w:rPr/>
  </w:style>
  <w:style w:type="paragraph" w:styleId="9">
    <w:name w:val="TOC 9"/>
    <w:basedOn w:val="Normal"/>
    <w:link w:val="Style_19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Postbody11">
    <w:name w:val="postbody1"/>
    <w:basedOn w:val="DefaultParagraphFont1"/>
    <w:link w:val="Style_20_ch"/>
    <w:qFormat/>
    <w:pPr/>
    <w:rPr>
      <w:sz w:val="20"/>
    </w:rPr>
  </w:style>
  <w:style w:type="paragraph" w:styleId="8">
    <w:name w:val="TOC 8"/>
    <w:basedOn w:val="Normal"/>
    <w:link w:val="Style_21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Highlighthighlightactive1">
    <w:name w:val="highlight highlight_active"/>
    <w:basedOn w:val="DefaultParagraphFont1"/>
    <w:link w:val="Style_3_ch"/>
    <w:qFormat/>
    <w:pPr/>
    <w:rPr/>
  </w:style>
  <w:style w:type="paragraph" w:styleId="51">
    <w:name w:val="TOC 5"/>
    <w:basedOn w:val="Normal"/>
    <w:link w:val="Style_22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Style16">
    <w:name w:val="Subtitle"/>
    <w:basedOn w:val="Normal"/>
    <w:link w:val="Style_23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Style17">
    <w:name w:val="Title"/>
    <w:basedOn w:val="Normal"/>
    <w:link w:val="Style_24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table" w:styleId="Style_27">
    <w:name w:val="Table Grid"/>
    <w:basedOn w:val="Style_28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28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LibreOffice/5.3.3.2$Windows_X86_64 LibreOffice_project/3d9a8b4b4e538a85e0782bd6c2d430bafe583448</Application>
  <Pages>2</Pages>
  <Words>420</Words>
  <Characters>2623</Characters>
  <CharactersWithSpaces>3094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2025-03-04T11:06:31Z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