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color w:val="00000A"/>
        </w:rPr>
      </w:pPr>
      <w:r>
        <w:rPr>
          <w:rFonts w:ascii="Calibri" w:hAnsi="Calibri"/>
          <w:color w:val="00000A"/>
        </w:rPr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71540" cy="1200785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60" cy="1200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1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1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1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.75pt;margin-top:2.45pt;width:470.1pt;height:94.45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1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1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1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rPr>
          <w:b/>
          <w:b/>
          <w:color w:val="00000A"/>
          <w:sz w:val="28"/>
        </w:rPr>
      </w:pPr>
      <w:r>
        <w:rPr>
          <w:b/>
          <w:color w:val="00000A"/>
          <w:sz w:val="28"/>
        </w:rPr>
      </w:r>
    </w:p>
    <w:p>
      <w:pPr>
        <w:pStyle w:val="Normal"/>
        <w:jc w:val="center"/>
        <w:rPr/>
      </w:pPr>
      <w:r>
        <w:rPr>
          <w:b/>
          <w:color w:val="00000A"/>
          <w:sz w:val="28"/>
        </w:rPr>
        <w:t>пятница, 31 марта 2025 года</w:t>
      </w:r>
    </w:p>
    <w:p>
      <w:pPr>
        <w:pStyle w:val="Normal"/>
        <w:jc w:val="center"/>
        <w:rPr/>
      </w:pPr>
      <w:r>
        <w:rPr>
          <w:b/>
          <w:color w:val="00000A"/>
          <w:sz w:val="28"/>
        </w:rPr>
        <w:t>№</w:t>
      </w:r>
      <w:r>
        <w:rPr>
          <w:b/>
          <w:color w:val="00000A"/>
          <w:sz w:val="28"/>
        </w:rPr>
        <w:t>12</w:t>
      </w:r>
    </w:p>
    <w:p>
      <w:pPr>
        <w:pStyle w:val="Normal"/>
        <w:jc w:val="center"/>
        <w:rPr>
          <w:b/>
          <w:b/>
          <w:color w:val="00000A"/>
          <w:u w:val="single"/>
        </w:rPr>
      </w:pP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0"/>
        </w:rPr>
        <w:t>Российская Федерация, Ростовская область, Тацинский район</w:t>
      </w:r>
    </w:p>
    <w:p>
      <w:pPr>
        <w:pStyle w:val="Normal"/>
        <w:jc w:val="center"/>
        <w:rPr>
          <w:b/>
          <w:b/>
          <w:color w:val="00000A"/>
          <w:sz w:val="28"/>
        </w:rPr>
      </w:pPr>
      <w:r>
        <w:rPr>
          <w:b/>
          <w:color w:val="00000A"/>
          <w:sz w:val="20"/>
        </w:rPr>
        <w:t>Муниципальное образование «Ковылкинское сельское поселение»</w:t>
      </w:r>
    </w:p>
    <w:p>
      <w:pPr>
        <w:pStyle w:val="Normal"/>
        <w:jc w:val="both"/>
        <w:rPr>
          <w:b/>
          <w:b/>
          <w:color w:val="00000A"/>
          <w:sz w:val="28"/>
        </w:rPr>
      </w:pPr>
      <w:r>
        <w:rPr>
          <w:b/>
          <w:color w:val="00000A"/>
          <w:sz w:val="20"/>
        </w:rPr>
        <w:t xml:space="preserve">                                                    </w:t>
      </w:r>
      <w:r>
        <w:rPr>
          <w:b/>
          <w:color w:val="00000A"/>
          <w:sz w:val="20"/>
        </w:rPr>
        <w:t>Администрация Ковылкинского сельского поселения</w:t>
      </w:r>
    </w:p>
    <w:p>
      <w:pPr>
        <w:pStyle w:val="NoSpacing1"/>
        <w:jc w:val="both"/>
        <w:rPr/>
      </w:pPr>
      <w:r>
        <w:rPr>
          <w:rFonts w:ascii="Times New Roman" w:hAnsi="Times New Roman"/>
          <w:b/>
          <w:sz w:val="20"/>
        </w:rPr>
        <w:t>Официальное средство массовой информации Ковылкинского  сельского поселения «Ковылкинский вестник» издается на основании Решения №143 от 31.03.2025г «О внесении изменений в решение Собрания депутатов Ковылкинского сельского поселения  от 28.11.2024 №123  «Об утверждении прогнозного плана (программы) приватизации муниципального имущества Ковылкинского сельского поселения на 2025 год и на плановый период  2026 и 2027 годов», 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Style20"/>
        <w:spacing w:lineRule="atLeast" w:line="200"/>
        <w:rPr/>
      </w:pPr>
      <w:r>
        <w:rPr>
          <w:b w:val="false"/>
          <w:sz w:val="24"/>
          <w:szCs w:val="24"/>
        </w:rPr>
        <w:t xml:space="preserve"> </w:t>
      </w:r>
    </w:p>
    <w:p>
      <w:pPr>
        <w:pStyle w:val="Normal"/>
        <w:spacing w:lineRule="atLeast" w:line="10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tLeast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РОССИЙСКАЯ ФЕДЕРАЦИЯ</w:t>
      </w:r>
    </w:p>
    <w:p>
      <w:pPr>
        <w:pStyle w:val="Normal"/>
        <w:spacing w:lineRule="atLeast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РОСТОВСКАЯ ОБЛАСТЬ</w:t>
      </w:r>
    </w:p>
    <w:p>
      <w:pPr>
        <w:pStyle w:val="Normal"/>
        <w:spacing w:lineRule="atLeast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ТАЦИНСКИЙ РАЙОН</w:t>
      </w:r>
    </w:p>
    <w:p>
      <w:pPr>
        <w:pStyle w:val="Normal"/>
        <w:spacing w:lineRule="atLeast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МУНИЦИПАЛЬНОЕ ОБРАЗОВАНИЕ</w:t>
      </w:r>
    </w:p>
    <w:p>
      <w:pPr>
        <w:pStyle w:val="Normal"/>
        <w:spacing w:lineRule="atLeast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«КОВЫЛКИНСКОЕ СЕЛЬСКОЕ ПОСЕЛЕНИЕ»</w:t>
      </w:r>
    </w:p>
    <w:p>
      <w:pPr>
        <w:pStyle w:val="Normal"/>
        <w:spacing w:lineRule="atLeast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СОБРАНИЕ ДЕПУТАТОВ  </w:t>
      </w:r>
    </w:p>
    <w:p>
      <w:pPr>
        <w:pStyle w:val="Normal"/>
        <w:spacing w:lineRule="atLeast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КОВЫЛКИНСКОГО СЕЛЬСКОГО ПОСЕЛЕНИЯ</w:t>
      </w:r>
    </w:p>
    <w:p>
      <w:pPr>
        <w:pStyle w:val="Normal"/>
        <w:spacing w:lineRule="atLeast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tLeast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РЕШЕНИЕ</w:t>
      </w:r>
    </w:p>
    <w:p>
      <w:pPr>
        <w:pStyle w:val="Normal"/>
        <w:spacing w:lineRule="atLeast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</w:t>
      </w:r>
    </w:p>
    <w:p>
      <w:pPr>
        <w:pStyle w:val="Normal"/>
        <w:tabs>
          <w:tab w:val="left" w:pos="4005" w:leader="none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 xml:space="preserve">О внесении изменений в решение Собрания депутатов Ковылкинского сельского поселения  от 28.11.2024 №123  </w:t>
      </w:r>
    </w:p>
    <w:p>
      <w:pPr>
        <w:pStyle w:val="Normal"/>
        <w:tabs>
          <w:tab w:val="left" w:pos="4005" w:leader="none"/>
        </w:tabs>
        <w:spacing w:lineRule="atLeast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pacing w:val="2"/>
          <w:sz w:val="22"/>
          <w:szCs w:val="22"/>
        </w:rPr>
        <w:t>«Об утверждении прогнозного плана (программы) приватизации муниципального имущества Ковылкинского сельского поселения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pacing w:val="2"/>
          <w:sz w:val="22"/>
          <w:szCs w:val="22"/>
        </w:rPr>
        <w:t>на 2025 год</w:t>
      </w:r>
      <w:r>
        <w:rPr>
          <w:rFonts w:ascii="Times New Roman" w:hAnsi="Times New Roman"/>
          <w:b/>
          <w:sz w:val="22"/>
          <w:szCs w:val="22"/>
        </w:rPr>
        <w:t xml:space="preserve"> и на плановый </w:t>
      </w:r>
      <w:r>
        <w:rPr>
          <w:rFonts w:ascii="Times New Roman" w:hAnsi="Times New Roman"/>
          <w:b/>
          <w:spacing w:val="-4"/>
          <w:sz w:val="22"/>
          <w:szCs w:val="22"/>
        </w:rPr>
        <w:t>период  2026 и 2027 годов»</w:t>
      </w:r>
    </w:p>
    <w:p>
      <w:pPr>
        <w:pStyle w:val="NoSpacing1"/>
        <w:spacing w:lineRule="atLeast" w:line="240"/>
        <w:jc w:val="center"/>
        <w:rPr>
          <w:rFonts w:ascii="Times New Roman" w:hAnsi="Times New Roman"/>
          <w:b/>
          <w:b/>
          <w:spacing w:val="-4"/>
          <w:sz w:val="22"/>
          <w:szCs w:val="22"/>
        </w:rPr>
      </w:pPr>
      <w:r>
        <w:rPr>
          <w:rFonts w:ascii="Times New Roman" w:hAnsi="Times New Roman"/>
          <w:b/>
          <w:spacing w:val="-4"/>
          <w:sz w:val="22"/>
          <w:szCs w:val="22"/>
        </w:rPr>
      </w:r>
    </w:p>
    <w:p>
      <w:pPr>
        <w:pStyle w:val="NoSpacing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pacing w:val="2"/>
          <w:sz w:val="22"/>
          <w:szCs w:val="22"/>
        </w:rPr>
        <w:t xml:space="preserve">  </w:t>
      </w:r>
      <w:r>
        <w:rPr>
          <w:rFonts w:ascii="Times New Roman" w:hAnsi="Times New Roman"/>
          <w:b/>
          <w:spacing w:val="2"/>
          <w:sz w:val="22"/>
          <w:szCs w:val="22"/>
        </w:rPr>
        <w:t>«31»  марта  2025 года</w:t>
        <w:tab/>
        <w:t xml:space="preserve">                     № 143                                 х. Ковылкин </w:t>
      </w:r>
    </w:p>
    <w:p>
      <w:pPr>
        <w:pStyle w:val="NoSpacing1"/>
        <w:jc w:val="both"/>
        <w:rPr>
          <w:rFonts w:ascii="Times New Roman" w:hAnsi="Times New Roman"/>
          <w:b/>
          <w:b/>
          <w:spacing w:val="2"/>
          <w:sz w:val="22"/>
          <w:szCs w:val="22"/>
        </w:rPr>
      </w:pPr>
      <w:r>
        <w:rPr>
          <w:rFonts w:ascii="Times New Roman" w:hAnsi="Times New Roman"/>
          <w:b/>
          <w:spacing w:val="2"/>
          <w:sz w:val="22"/>
          <w:szCs w:val="22"/>
        </w:rPr>
      </w:r>
    </w:p>
    <w:p>
      <w:pPr>
        <w:pStyle w:val="NoSpacing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2"/>
          <w:sz w:val="22"/>
          <w:szCs w:val="22"/>
        </w:rPr>
        <w:t xml:space="preserve">         </w:t>
      </w:r>
      <w:r>
        <w:rPr>
          <w:rFonts w:ascii="Times New Roman" w:hAnsi="Times New Roman"/>
          <w:spacing w:val="2"/>
          <w:sz w:val="22"/>
          <w:szCs w:val="22"/>
        </w:rPr>
        <w:t>Руководствуясь  Федеральным законом от 21.12.2001 г. № 178 - ФЗ «О приватизации  государственного и муниципального имущества»,</w:t>
      </w:r>
      <w:r>
        <w:rPr>
          <w:rFonts w:ascii="Times New Roman" w:hAnsi="Times New Roman"/>
          <w:sz w:val="22"/>
          <w:szCs w:val="22"/>
        </w:rPr>
        <w:t xml:space="preserve">   Федеральным законом   от 06.10.2003 N 131-ФЗ "Об общих  принципах организации местного самоуправления в Российской Федерации"</w:t>
      </w:r>
      <w:r>
        <w:rPr>
          <w:rFonts w:ascii="Times New Roman" w:hAnsi="Times New Roman"/>
          <w:spacing w:val="2"/>
          <w:sz w:val="22"/>
          <w:szCs w:val="22"/>
        </w:rPr>
        <w:t xml:space="preserve">,  Уставом </w:t>
      </w:r>
      <w:r>
        <w:rPr>
          <w:rFonts w:ascii="Times New Roman" w:hAnsi="Times New Roman"/>
          <w:spacing w:val="-4"/>
          <w:sz w:val="22"/>
          <w:szCs w:val="22"/>
        </w:rPr>
        <w:t xml:space="preserve">муниципального образования «Ковылкинское сельское поселение» Тацинского района Ростовской области ,  </w:t>
      </w:r>
      <w:r>
        <w:rPr>
          <w:rFonts w:ascii="Times New Roman" w:hAnsi="Times New Roman"/>
          <w:spacing w:val="2"/>
          <w:sz w:val="22"/>
          <w:szCs w:val="22"/>
        </w:rPr>
        <w:t>Собрание депутатов Ковылкинского сельского поселения,</w:t>
      </w:r>
    </w:p>
    <w:p>
      <w:pPr>
        <w:pStyle w:val="NoSpacing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2"/>
          <w:sz w:val="22"/>
          <w:szCs w:val="22"/>
        </w:rPr>
        <w:t xml:space="preserve">                                                          </w:t>
      </w:r>
    </w:p>
    <w:p>
      <w:pPr>
        <w:pStyle w:val="NoSpacing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2"/>
          <w:sz w:val="22"/>
          <w:szCs w:val="22"/>
        </w:rPr>
        <w:t xml:space="preserve">                                                                    </w:t>
      </w:r>
      <w:r>
        <w:rPr>
          <w:rFonts w:ascii="Times New Roman" w:hAnsi="Times New Roman"/>
          <w:spacing w:val="-1"/>
          <w:sz w:val="22"/>
          <w:szCs w:val="22"/>
        </w:rPr>
        <w:t>РЕШИЛО:</w:t>
      </w:r>
    </w:p>
    <w:p>
      <w:pPr>
        <w:pStyle w:val="NoSpacing1"/>
        <w:jc w:val="both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</w:r>
    </w:p>
    <w:p>
      <w:pPr>
        <w:pStyle w:val="NoSpacing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1.Внести изменения в Решение Собрания депутатов Ковылкинского сельского поселения  от 28.11.2024 №123 </w:t>
      </w:r>
      <w:r>
        <w:rPr>
          <w:rFonts w:ascii="Times New Roman" w:hAnsi="Times New Roman"/>
          <w:spacing w:val="2"/>
          <w:sz w:val="22"/>
          <w:szCs w:val="22"/>
        </w:rPr>
        <w:t>«Об утверждении прогнозного плана (программы) приватизации муниципального имущества Ковылкинского сельского поселения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2"/>
          <w:sz w:val="22"/>
          <w:szCs w:val="22"/>
        </w:rPr>
        <w:t>на 2025 год</w:t>
      </w:r>
      <w:r>
        <w:rPr>
          <w:rFonts w:ascii="Times New Roman" w:hAnsi="Times New Roman"/>
          <w:sz w:val="22"/>
          <w:szCs w:val="22"/>
        </w:rPr>
        <w:t xml:space="preserve"> и на плановый </w:t>
      </w:r>
      <w:r>
        <w:rPr>
          <w:rFonts w:ascii="Times New Roman" w:hAnsi="Times New Roman"/>
          <w:spacing w:val="-4"/>
          <w:sz w:val="22"/>
          <w:szCs w:val="22"/>
        </w:rPr>
        <w:t>период  2026 и 2027 годов»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изложив приложение  в новой редакции: </w:t>
      </w:r>
    </w:p>
    <w:p>
      <w:pPr>
        <w:pStyle w:val="NoSpacing1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2.Настоящее решение вступает в силу с момента официального опубликования.</w:t>
      </w:r>
    </w:p>
    <w:p>
      <w:pPr>
        <w:pStyle w:val="NoSpacing1"/>
        <w:tabs>
          <w:tab w:val="left" w:pos="709" w:leader="none"/>
        </w:tabs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2"/>
          <w:sz w:val="22"/>
          <w:szCs w:val="22"/>
        </w:rPr>
        <w:t>3. Контроль за исполнением данного решения оставляю за собой.</w:t>
      </w:r>
    </w:p>
    <w:p>
      <w:pPr>
        <w:pStyle w:val="Normal"/>
        <w:ind w:right="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ind w:right="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right="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right="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right="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Председатель Собрания депутатов-</w:t>
      </w:r>
    </w:p>
    <w:p>
      <w:pPr>
        <w:pStyle w:val="Normal"/>
        <w:ind w:right="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глава Ковылкинского </w:t>
      </w:r>
    </w:p>
    <w:p>
      <w:pPr>
        <w:pStyle w:val="Normal"/>
        <w:ind w:right="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сельского поселения</w:t>
        <w:tab/>
        <w:t xml:space="preserve">                                                      Н.А. Одинцова</w:t>
      </w:r>
    </w:p>
    <w:p>
      <w:pPr>
        <w:pStyle w:val="NoSpacing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Spacing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</w:t>
      </w:r>
    </w:p>
    <w:p>
      <w:pPr>
        <w:pStyle w:val="NoSpacing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 решению </w:t>
      </w:r>
    </w:p>
    <w:p>
      <w:pPr>
        <w:pStyle w:val="NoSpacing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Собрания депутатов </w:t>
      </w:r>
    </w:p>
    <w:p>
      <w:pPr>
        <w:pStyle w:val="NoSpacing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Ковылкинского сельского поселения</w:t>
      </w:r>
    </w:p>
    <w:p>
      <w:pPr>
        <w:pStyle w:val="NoSpacing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от 31.03.2025 г. 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№ 143</w:t>
      </w:r>
    </w:p>
    <w:p>
      <w:pPr>
        <w:pStyle w:val="NoSpacing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ПРОГНОЗНЫЙ ПЛАН (ПРОГРАММА)</w:t>
      </w:r>
    </w:p>
    <w:p>
      <w:pPr>
        <w:pStyle w:val="NoSpacing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ПРИВАТИЗАЦИИ МУНИЦИПАЛЬНОГО ИМУЩЕСТВА </w:t>
      </w:r>
    </w:p>
    <w:p>
      <w:pPr>
        <w:pStyle w:val="NoSpacing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КОВЫЛКИНСКОГО СЕЛЬСКОГО ПОСЕЛЕНИЯ</w:t>
      </w:r>
    </w:p>
    <w:p>
      <w:pPr>
        <w:pStyle w:val="NoSpacing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НА 2025 ГОД .</w:t>
      </w:r>
    </w:p>
    <w:p>
      <w:pPr>
        <w:pStyle w:val="NoSpacing1"/>
        <w:ind w:firstLine="426"/>
        <w:jc w:val="both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Нормативно-правовые акты, регламентирующие приватизацию муниципальной собственности.</w:t>
      </w:r>
    </w:p>
    <w:p>
      <w:pPr>
        <w:pStyle w:val="Normal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Правовую основу приватизации муниципального имущества составляют Конституция РФ, Гражданский Кодекс РФ, Федеральный закон от 21 декабря 2001 года № 178-ФЗ «О приватизации государственного и муниципального имущества», иные нормативные правовые акты РФ, Устав муниципального образования «Ковылкинское сельское поселение» и иные нормативные акты Ковылкинского сельского поселения.</w:t>
      </w:r>
    </w:p>
    <w:p>
      <w:pPr>
        <w:pStyle w:val="NoSpacing1"/>
        <w:ind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Принципы осуществления приватизации муниципального имущества.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tabs>
          <w:tab w:val="left" w:pos="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повышение эффективности использования объектов муниципальной собственности;</w:t>
      </w:r>
    </w:p>
    <w:p>
      <w:pPr>
        <w:pStyle w:val="Normal"/>
        <w:tabs>
          <w:tab w:val="left" w:pos="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демонополизация и создание конкурентной среды в отраслях экономики поселения;</w:t>
      </w:r>
    </w:p>
    <w:p>
      <w:pPr>
        <w:pStyle w:val="Normal"/>
        <w:tabs>
          <w:tab w:val="left" w:pos="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формирование рыночных структур и рыночных отношений на территории поселения;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передача органами местной власти несвойственных ей функций новым собственникам;</w:t>
      </w:r>
    </w:p>
    <w:p>
      <w:pPr>
        <w:pStyle w:val="Normal"/>
        <w:ind w:hanging="1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- формирование бюджета поселения;</w:t>
      </w:r>
    </w:p>
    <w:p>
      <w:pPr>
        <w:pStyle w:val="Normal"/>
        <w:tabs>
          <w:tab w:val="left" w:pos="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максимальная бюджетная эффективность приватизации каждого объекта муниципального имущества будет достигаться за счет принятия решений о способе приватизации на основании экономической ситуации, проведения оценки имущества независимыми оценщиками.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Планируемые поступления в бюджет поселения от приватизации муниципального имущества предполагается обеспечить за счет: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продажи иного имущества, в том числе нежилых помещений, зданий.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Задачи программы.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Главная задача – привлечение к процессу приватизации население района, а также перспективных интересов, способных обеспечить эффективную деятельность по экономическому развитию Ковылкинского сельского поселения.</w:t>
      </w:r>
    </w:p>
    <w:p>
      <w:pPr>
        <w:pStyle w:val="Normal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Приоритеты приватизации.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объектам, подлежащим первоочередной  приватизации относятся:</w:t>
      </w:r>
    </w:p>
    <w:p>
      <w:pPr>
        <w:pStyle w:val="Normal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объекты, которые не востребованы в хозяйственной деятельности муниципальных предприятий;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объекты, требующие финансового оздоровления или привлечения инвестиций.</w:t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Планируемое поступление от приватизации объектов около 262200,00 (двести шестьдесят две  тысячи двести) рублей, 00 копеек.</w:t>
      </w:r>
    </w:p>
    <w:p>
      <w:pPr>
        <w:pStyle w:val="Normal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 Перечень объектов муниципальной собственности, планируемых к приватизации в 20</w:t>
      </w:r>
      <w:bookmarkStart w:id="1" w:name="_GoBack3"/>
      <w:bookmarkEnd w:id="1"/>
      <w:r>
        <w:rPr>
          <w:rFonts w:ascii="Times New Roman" w:hAnsi="Times New Roman"/>
          <w:sz w:val="22"/>
          <w:szCs w:val="22"/>
        </w:rPr>
        <w:t>25 году.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tbl>
      <w:tblPr>
        <w:tblW w:w="9586" w:type="dxa"/>
        <w:jc w:val="left"/>
        <w:tblInd w:w="-1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5"/>
        <w:gridCol w:w="3469"/>
        <w:gridCol w:w="3570"/>
        <w:gridCol w:w="1991"/>
      </w:tblGrid>
      <w:tr>
        <w:trPr/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муниципального имущества и его местонахождение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Планируемое поступление денежных средств от продажи имущества, руб.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Сроки приватизации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(квартал 2025 года)</w:t>
            </w:r>
          </w:p>
        </w:tc>
      </w:tr>
      <w:tr>
        <w:trPr/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Земельный участок с кадастровым номером 61:38:0600010:418,   общая площадь 10000 кв.м. расположенный по адресу: Ростовская обл., р-н Тацинский, в 1 км по направлению на север от  х. Ковылкин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113100 (сто тринадцать тысяч, сто) рублей, 00 копеек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 здание  с кадастровым номером 61:38:0600007:743, общая площадь 168,5 кв.м., расположенный по адресу: Ростовская область, Тацинский район,                         х. Луговой, ул. Мира, д. 23.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149100 (сто сорок девять тысяч сто )  рублей, 00 копеек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spacing w:lineRule="atLeast" w:line="200"/>
        <w:rPr>
          <w:rFonts w:ascii="Times New Roman" w:hAnsi="Times New Roman"/>
          <w:b w:val="false"/>
          <w:b w:val="false"/>
          <w:sz w:val="22"/>
          <w:szCs w:val="22"/>
        </w:rPr>
      </w:pPr>
      <w:r>
        <w:rPr>
          <w:rFonts w:ascii="Times New Roman" w:hAnsi="Times New Roman"/>
          <w:b w:val="false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pStyle w:val="Normal"/>
        <w:rPr/>
      </w:pPr>
      <w:r>
        <w:rPr>
          <w:b/>
          <w:sz w:val="24"/>
          <w:szCs w:val="24"/>
        </w:rPr>
        <w:t xml:space="preserve">Тираж 10 экз. регистрационный № </w:t>
      </w:r>
      <w:r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.2025 года.                                                                    </w:t>
      </w:r>
    </w:p>
    <w:p>
      <w:pPr>
        <w:pStyle w:val="Normal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185" w:right="1418" w:header="0" w:top="851" w:footer="72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Arial CYR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left="0"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59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96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22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93_ch"/>
    <w:uiPriority w:val="9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link w:val="Style_54_ch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Standard" w:default="1">
    <w:name w:val="Standard"/>
    <w:link w:val="Style_4"/>
    <w:qFormat/>
    <w:rPr>
      <w:sz w:val="24"/>
    </w:rPr>
  </w:style>
  <w:style w:type="character" w:styleId="Footer">
    <w:name w:val="Footer"/>
    <w:basedOn w:val="Standard"/>
    <w:link w:val="Style_1"/>
    <w:qFormat/>
    <w:rPr>
      <w:rFonts w:ascii="Calibri" w:hAnsi="Calibri"/>
      <w:sz w:val="22"/>
    </w:rPr>
  </w:style>
  <w:style w:type="character" w:styleId="Endnotereference">
    <w:name w:val="endnote reference"/>
    <w:link w:val="Style_5"/>
    <w:qFormat/>
    <w:rPr>
      <w:vertAlign w:val="superscript"/>
    </w:rPr>
  </w:style>
  <w:style w:type="character" w:styleId="11">
    <w:name w:val="Основной шрифт абзаца1"/>
    <w:link w:val="Style_6"/>
    <w:qFormat/>
    <w:rPr/>
  </w:style>
  <w:style w:type="character" w:styleId="Contents2">
    <w:name w:val="Contents 2"/>
    <w:link w:val="Style_7"/>
    <w:qFormat/>
    <w:rPr>
      <w:rFonts w:ascii="XO Thames" w:hAnsi="XO Thames"/>
      <w:sz w:val="28"/>
    </w:rPr>
  </w:style>
  <w:style w:type="character" w:styleId="Xl65">
    <w:name w:val="xl65"/>
    <w:basedOn w:val="Standard"/>
    <w:link w:val="Style_8"/>
    <w:qFormat/>
    <w:rPr>
      <w:rFonts w:ascii="Arial CYR" w:hAnsi="Arial CYR"/>
      <w:sz w:val="16"/>
    </w:rPr>
  </w:style>
  <w:style w:type="character" w:styleId="WW8Num1z0">
    <w:name w:val="WW8Num1z0"/>
    <w:link w:val="Style_9"/>
    <w:qFormat/>
    <w:rPr/>
  </w:style>
  <w:style w:type="character" w:styleId="Style9">
    <w:name w:val="Символ нумерации"/>
    <w:link w:val="Style_10"/>
    <w:qFormat/>
    <w:rPr/>
  </w:style>
  <w:style w:type="character" w:styleId="Contents4">
    <w:name w:val="Contents 4"/>
    <w:link w:val="Style_11"/>
    <w:qFormat/>
    <w:rPr>
      <w:rFonts w:ascii="XO Thames" w:hAnsi="XO Thames"/>
      <w:sz w:val="28"/>
    </w:rPr>
  </w:style>
  <w:style w:type="character" w:styleId="Xl76">
    <w:name w:val="xl76"/>
    <w:basedOn w:val="Standard"/>
    <w:link w:val="Style_12"/>
    <w:qFormat/>
    <w:rPr>
      <w:i/>
      <w:color w:val="000000"/>
    </w:rPr>
  </w:style>
  <w:style w:type="character" w:styleId="01">
    <w:name w:val="Стиль Пункт_№) + Черный После:  0 пт1"/>
    <w:basedOn w:val="Style11"/>
    <w:link w:val="Style_13"/>
    <w:qFormat/>
    <w:rPr>
      <w:color w:val="000000"/>
    </w:rPr>
  </w:style>
  <w:style w:type="character" w:styleId="BodyText2">
    <w:name w:val="Body Text 2"/>
    <w:basedOn w:val="Standard"/>
    <w:link w:val="Style_15"/>
    <w:qFormat/>
    <w:rPr/>
  </w:style>
  <w:style w:type="character" w:styleId="Contents6">
    <w:name w:val="Contents 6"/>
    <w:link w:val="Style_16"/>
    <w:qFormat/>
    <w:rPr>
      <w:rFonts w:ascii="XO Thames" w:hAnsi="XO Thames"/>
      <w:sz w:val="28"/>
    </w:rPr>
  </w:style>
  <w:style w:type="character" w:styleId="Contents7">
    <w:name w:val="Contents 7"/>
    <w:link w:val="Style_17"/>
    <w:qFormat/>
    <w:rPr>
      <w:rFonts w:ascii="XO Thames" w:hAnsi="XO Thames"/>
      <w:sz w:val="28"/>
    </w:rPr>
  </w:style>
  <w:style w:type="character" w:styleId="Style10">
    <w:name w:val="Текст абазаца"/>
    <w:basedOn w:val="Standard"/>
    <w:link w:val="Style_18"/>
    <w:qFormat/>
    <w:rPr>
      <w:sz w:val="28"/>
    </w:rPr>
  </w:style>
  <w:style w:type="character" w:styleId="Xl82">
    <w:name w:val="xl82"/>
    <w:basedOn w:val="Standard"/>
    <w:link w:val="Style_19"/>
    <w:qFormat/>
    <w:rPr>
      <w:b/>
      <w:color w:val="000000"/>
    </w:rPr>
  </w:style>
  <w:style w:type="character" w:styleId="WWAbsatzStandardschriftart111111">
    <w:name w:val="WW-Absatz-Standardschriftart111111"/>
    <w:link w:val="Style_20"/>
    <w:qFormat/>
    <w:rPr/>
  </w:style>
  <w:style w:type="character" w:styleId="WWAbsatzStandardschriftart1111">
    <w:name w:val="WW-Absatz-Standardschriftart1111"/>
    <w:link w:val="Style_21"/>
    <w:qFormat/>
    <w:rPr/>
  </w:style>
  <w:style w:type="character" w:styleId="Heading3">
    <w:name w:val="Heading 3"/>
    <w:link w:val="Style_22"/>
    <w:qFormat/>
    <w:rPr>
      <w:rFonts w:ascii="XO Thames" w:hAnsi="XO Thames"/>
      <w:b/>
      <w:sz w:val="26"/>
    </w:rPr>
  </w:style>
  <w:style w:type="character" w:styleId="Style11">
    <w:name w:val="Пункт_№)"/>
    <w:basedOn w:val="Standard"/>
    <w:link w:val="Style_14"/>
    <w:qFormat/>
    <w:rPr>
      <w:sz w:val="28"/>
    </w:rPr>
  </w:style>
  <w:style w:type="character" w:styleId="Footnotereference">
    <w:name w:val="footnote reference"/>
    <w:link w:val="Style_23"/>
    <w:qFormat/>
    <w:rPr>
      <w:vertAlign w:val="superscript"/>
    </w:rPr>
  </w:style>
  <w:style w:type="character" w:styleId="Style12">
    <w:name w:val="Статья"/>
    <w:basedOn w:val="Standard"/>
    <w:link w:val="Style_24"/>
    <w:qFormat/>
    <w:rPr>
      <w:color w:val="000000"/>
      <w:sz w:val="28"/>
    </w:rPr>
  </w:style>
  <w:style w:type="character" w:styleId="WWAbsatzStandardschriftart111111111111">
    <w:name w:val="WW-Absatz-Standardschriftart111111111111"/>
    <w:link w:val="Style_25"/>
    <w:qFormat/>
    <w:rPr/>
  </w:style>
  <w:style w:type="character" w:styleId="ListParagraph">
    <w:name w:val="List Paragraph"/>
    <w:basedOn w:val="Standard"/>
    <w:link w:val="Style_26"/>
    <w:qFormat/>
    <w:rPr>
      <w:rFonts w:ascii="Calibri" w:hAnsi="Calibri"/>
      <w:sz w:val="22"/>
    </w:rPr>
  </w:style>
  <w:style w:type="character" w:styleId="FollowedHyperlink">
    <w:name w:val="FollowedHyperlink"/>
    <w:link w:val="Style_27"/>
    <w:qFormat/>
    <w:rPr>
      <w:color w:val="954F72"/>
      <w:u w:val="single"/>
    </w:rPr>
  </w:style>
  <w:style w:type="character" w:styleId="Style13">
    <w:name w:val="Абазц_№"/>
    <w:basedOn w:val="Standard"/>
    <w:link w:val="Style_28"/>
    <w:qFormat/>
    <w:rPr>
      <w:sz w:val="28"/>
    </w:rPr>
  </w:style>
  <w:style w:type="character" w:styleId="ConsTitle">
    <w:name w:val="ConsTitle"/>
    <w:link w:val="Style_29"/>
    <w:qFormat/>
    <w:rPr>
      <w:rFonts w:ascii="Arial" w:hAnsi="Arial"/>
      <w:b/>
      <w:sz w:val="16"/>
    </w:rPr>
  </w:style>
  <w:style w:type="character" w:styleId="Xl78">
    <w:name w:val="xl78"/>
    <w:basedOn w:val="Standard"/>
    <w:link w:val="Style_30"/>
    <w:qFormat/>
    <w:rPr>
      <w:i/>
      <w:color w:val="000000"/>
    </w:rPr>
  </w:style>
  <w:style w:type="character" w:styleId="WWAbsatzStandardschriftart11111111111">
    <w:name w:val="WW-Absatz-Standardschriftart11111111111"/>
    <w:link w:val="Style_31"/>
    <w:qFormat/>
    <w:rPr/>
  </w:style>
  <w:style w:type="character" w:styleId="WWAbsatzStandardschriftart1111111111">
    <w:name w:val="WW-Absatz-Standardschriftart1111111111"/>
    <w:link w:val="Style_32"/>
    <w:qFormat/>
    <w:rPr/>
  </w:style>
  <w:style w:type="character" w:styleId="Textbodyindent">
    <w:name w:val="Text body indent"/>
    <w:basedOn w:val="Standard"/>
    <w:link w:val="Style_33"/>
    <w:qFormat/>
    <w:rPr/>
  </w:style>
  <w:style w:type="character" w:styleId="BalloonText">
    <w:name w:val="Balloon Text"/>
    <w:basedOn w:val="Standard"/>
    <w:link w:val="Style_34"/>
    <w:qFormat/>
    <w:rPr>
      <w:rFonts w:ascii="Tahoma" w:hAnsi="Tahoma"/>
      <w:sz w:val="16"/>
    </w:rPr>
  </w:style>
  <w:style w:type="character" w:styleId="WWAbsatzStandardschriftart1111111111111">
    <w:name w:val="WW-Absatz-Standardschriftart1111111111111"/>
    <w:link w:val="Style_35"/>
    <w:qFormat/>
    <w:rPr/>
  </w:style>
  <w:style w:type="character" w:styleId="Style14">
    <w:name w:val="Заголовок таблицы"/>
    <w:basedOn w:val="Style17"/>
    <w:link w:val="Style_36"/>
    <w:qFormat/>
    <w:rPr>
      <w:b/>
    </w:rPr>
  </w:style>
  <w:style w:type="character" w:styleId="Xl63">
    <w:name w:val="xl63"/>
    <w:basedOn w:val="Standard"/>
    <w:link w:val="Style_38"/>
    <w:qFormat/>
    <w:rPr>
      <w:sz w:val="16"/>
    </w:rPr>
  </w:style>
  <w:style w:type="character" w:styleId="Xl74">
    <w:name w:val="xl74"/>
    <w:basedOn w:val="Standard"/>
    <w:link w:val="Style_39"/>
    <w:qFormat/>
    <w:rPr/>
  </w:style>
  <w:style w:type="character" w:styleId="Xl66">
    <w:name w:val="xl66"/>
    <w:basedOn w:val="Standard"/>
    <w:link w:val="Style_40"/>
    <w:qFormat/>
    <w:rPr>
      <w:b/>
      <w:color w:val="000000"/>
    </w:rPr>
  </w:style>
  <w:style w:type="character" w:styleId="Xl73">
    <w:name w:val="xl73"/>
    <w:basedOn w:val="Standard"/>
    <w:link w:val="Style_41"/>
    <w:qFormat/>
    <w:rPr>
      <w:b/>
      <w:color w:val="000000"/>
    </w:rPr>
  </w:style>
  <w:style w:type="character" w:styleId="Xl79">
    <w:name w:val="xl79"/>
    <w:basedOn w:val="Standard"/>
    <w:link w:val="Style_42"/>
    <w:qFormat/>
    <w:rPr>
      <w:i/>
      <w:color w:val="000000"/>
    </w:rPr>
  </w:style>
  <w:style w:type="character" w:styleId="Xl72">
    <w:name w:val="xl72"/>
    <w:basedOn w:val="Standard"/>
    <w:link w:val="Style_43"/>
    <w:qFormat/>
    <w:rPr>
      <w:b/>
      <w:color w:val="000000"/>
    </w:rPr>
  </w:style>
  <w:style w:type="character" w:styleId="Contents3">
    <w:name w:val="Contents 3"/>
    <w:link w:val="Style_44"/>
    <w:qFormat/>
    <w:rPr>
      <w:rFonts w:ascii="XO Thames" w:hAnsi="XO Thames"/>
      <w:sz w:val="28"/>
    </w:rPr>
  </w:style>
  <w:style w:type="character" w:styleId="12">
    <w:name w:val="Указатель1"/>
    <w:basedOn w:val="Standard"/>
    <w:link w:val="Style_45"/>
    <w:qFormat/>
    <w:rPr>
      <w:rFonts w:ascii="Arial" w:hAnsi="Arial"/>
    </w:rPr>
  </w:style>
  <w:style w:type="character" w:styleId="DefaultParagraphFont">
    <w:name w:val="Default Paragraph Font"/>
    <w:link w:val="Style_46"/>
    <w:qFormat/>
    <w:rPr/>
  </w:style>
  <w:style w:type="character" w:styleId="Style15">
    <w:name w:val="Абазц_№ Знак"/>
    <w:basedOn w:val="Standard"/>
    <w:link w:val="Style_47"/>
    <w:qFormat/>
    <w:rPr>
      <w:color w:val="000000"/>
      <w:sz w:val="28"/>
    </w:rPr>
  </w:style>
  <w:style w:type="character" w:styleId="WWAbsatzStandardschriftart11111111111111">
    <w:name w:val="WW-Absatz-Standardschriftart11111111111111"/>
    <w:link w:val="Style_48"/>
    <w:qFormat/>
    <w:rPr/>
  </w:style>
  <w:style w:type="character" w:styleId="Pagenumber">
    <w:name w:val="page number"/>
    <w:link w:val="Style_49"/>
    <w:qFormat/>
    <w:rPr/>
  </w:style>
  <w:style w:type="character" w:styleId="Textbody">
    <w:name w:val="Text body"/>
    <w:basedOn w:val="Standard"/>
    <w:link w:val="Style_50"/>
    <w:qFormat/>
    <w:rPr>
      <w:sz w:val="28"/>
    </w:rPr>
  </w:style>
  <w:style w:type="character" w:styleId="Header">
    <w:name w:val="Header"/>
    <w:basedOn w:val="Standard"/>
    <w:link w:val="Style_51"/>
    <w:qFormat/>
    <w:rPr>
      <w:rFonts w:ascii="Calibri" w:hAnsi="Calibri"/>
      <w:sz w:val="22"/>
    </w:rPr>
  </w:style>
  <w:style w:type="character" w:styleId="WWAbsatzStandardschriftart11111111">
    <w:name w:val="WW-Absatz-Standardschriftart11111111"/>
    <w:link w:val="Style_52"/>
    <w:qFormat/>
    <w:rPr/>
  </w:style>
  <w:style w:type="character" w:styleId="0">
    <w:name w:val="Стиль Пункт_№) + Черный После:  0 пт"/>
    <w:basedOn w:val="Style11"/>
    <w:link w:val="Style_53"/>
    <w:qFormat/>
    <w:rPr>
      <w:color w:val="000000"/>
    </w:rPr>
  </w:style>
  <w:style w:type="character" w:styleId="Heading5">
    <w:name w:val="Heading 5"/>
    <w:basedOn w:val="Standard"/>
    <w:link w:val="Style_54"/>
    <w:qFormat/>
    <w:rPr>
      <w:sz w:val="28"/>
    </w:rPr>
  </w:style>
  <w:style w:type="character" w:styleId="DocumentMap">
    <w:name w:val="Document Map"/>
    <w:basedOn w:val="Standard"/>
    <w:link w:val="Style_55"/>
    <w:qFormat/>
    <w:rPr>
      <w:rFonts w:ascii="Tahoma" w:hAnsi="Tahoma"/>
      <w:sz w:val="20"/>
    </w:rPr>
  </w:style>
  <w:style w:type="character" w:styleId="WWAbsatzStandardschriftart1111111">
    <w:name w:val="WW-Absatz-Standardschriftart1111111"/>
    <w:link w:val="Style_57"/>
    <w:qFormat/>
    <w:rPr/>
  </w:style>
  <w:style w:type="character" w:styleId="Xl71">
    <w:name w:val="xl71"/>
    <w:basedOn w:val="Standard"/>
    <w:link w:val="Style_58"/>
    <w:qFormat/>
    <w:rPr>
      <w:color w:val="000000"/>
    </w:rPr>
  </w:style>
  <w:style w:type="character" w:styleId="Heading1">
    <w:name w:val="Heading 1"/>
    <w:link w:val="Style_59"/>
    <w:qFormat/>
    <w:rPr>
      <w:rFonts w:ascii="XO Thames" w:hAnsi="XO Thames"/>
      <w:b/>
      <w:sz w:val="32"/>
    </w:rPr>
  </w:style>
  <w:style w:type="character" w:styleId="Xl80">
    <w:name w:val="xl80"/>
    <w:basedOn w:val="Standard"/>
    <w:link w:val="Style_60"/>
    <w:qFormat/>
    <w:rPr>
      <w:color w:val="000000"/>
    </w:rPr>
  </w:style>
  <w:style w:type="character" w:styleId="21">
    <w:name w:val="Основной текст с отступом 21"/>
    <w:basedOn w:val="Standard"/>
    <w:link w:val="Style_61"/>
    <w:qFormat/>
    <w:rPr/>
  </w:style>
  <w:style w:type="character" w:styleId="Endnotetext">
    <w:name w:val="endnote text"/>
    <w:basedOn w:val="Standard"/>
    <w:link w:val="Style_62"/>
    <w:qFormat/>
    <w:rPr>
      <w:sz w:val="20"/>
    </w:rPr>
  </w:style>
  <w:style w:type="character" w:styleId="Style16">
    <w:name w:val="Интернет-ссылка"/>
    <w:link w:val="Style_63"/>
    <w:rPr>
      <w:color w:val="0000FF"/>
      <w:u w:val="single"/>
    </w:rPr>
  </w:style>
  <w:style w:type="character" w:styleId="Footnote">
    <w:name w:val="Footnote"/>
    <w:basedOn w:val="Standard"/>
    <w:link w:val="Style_64"/>
    <w:qFormat/>
    <w:rPr>
      <w:sz w:val="20"/>
    </w:rPr>
  </w:style>
  <w:style w:type="character" w:styleId="Contents1">
    <w:name w:val="Contents 1"/>
    <w:link w:val="Style_65"/>
    <w:qFormat/>
    <w:rPr>
      <w:rFonts w:ascii="XO Thames" w:hAnsi="XO Thames"/>
      <w:b/>
      <w:sz w:val="28"/>
    </w:rPr>
  </w:style>
  <w:style w:type="character" w:styleId="HeaderandFooter">
    <w:name w:val="Header and Footer"/>
    <w:link w:val="Style_66"/>
    <w:qFormat/>
    <w:rPr>
      <w:rFonts w:ascii="XO Thames" w:hAnsi="XO Thames"/>
      <w:sz w:val="20"/>
    </w:rPr>
  </w:style>
  <w:style w:type="character" w:styleId="Xl68">
    <w:name w:val="xl68"/>
    <w:basedOn w:val="Standard"/>
    <w:link w:val="Style_67"/>
    <w:qFormat/>
    <w:rPr>
      <w:color w:val="000000"/>
    </w:rPr>
  </w:style>
  <w:style w:type="character" w:styleId="WWAbsatzStandardschriftart11111">
    <w:name w:val="WW-Absatz-Standardschriftart11111"/>
    <w:link w:val="Style_68"/>
    <w:qFormat/>
    <w:rPr/>
  </w:style>
  <w:style w:type="character" w:styleId="Xl69">
    <w:name w:val="xl69"/>
    <w:basedOn w:val="Standard"/>
    <w:link w:val="Style_69"/>
    <w:qFormat/>
    <w:rPr>
      <w:color w:val="000000"/>
    </w:rPr>
  </w:style>
  <w:style w:type="character" w:styleId="ConsPlusNormal">
    <w:name w:val="ConsPlusNormal"/>
    <w:link w:val="Style_70"/>
    <w:qFormat/>
    <w:rPr>
      <w:sz w:val="28"/>
    </w:rPr>
  </w:style>
  <w:style w:type="character" w:styleId="22">
    <w:name w:val="Основной шрифт абзаца2"/>
    <w:link w:val="Style_71"/>
    <w:qFormat/>
    <w:rPr/>
  </w:style>
  <w:style w:type="character" w:styleId="Contents9">
    <w:name w:val="Contents 9"/>
    <w:link w:val="Style_72"/>
    <w:qFormat/>
    <w:rPr>
      <w:rFonts w:ascii="XO Thames" w:hAnsi="XO Thames"/>
      <w:sz w:val="28"/>
    </w:rPr>
  </w:style>
  <w:style w:type="character" w:styleId="Xl75">
    <w:name w:val="xl75"/>
    <w:basedOn w:val="Standard"/>
    <w:link w:val="Style_73"/>
    <w:qFormat/>
    <w:rPr>
      <w:i/>
      <w:color w:val="000000"/>
    </w:rPr>
  </w:style>
  <w:style w:type="character" w:styleId="WWAbsatzStandardschriftart">
    <w:name w:val="WW-Absatz-Standardschriftart"/>
    <w:link w:val="Style_74"/>
    <w:qFormat/>
    <w:rPr/>
  </w:style>
  <w:style w:type="character" w:styleId="23">
    <w:name w:val="Название2"/>
    <w:basedOn w:val="Standard"/>
    <w:link w:val="Style_75"/>
    <w:qFormat/>
    <w:rPr>
      <w:rFonts w:ascii="Arial" w:hAnsi="Arial"/>
      <w:i/>
      <w:sz w:val="20"/>
    </w:rPr>
  </w:style>
  <w:style w:type="character" w:styleId="WWAbsatzStandardschriftart111">
    <w:name w:val="WW-Absatz-Standardschriftart111"/>
    <w:link w:val="Style_76"/>
    <w:qFormat/>
    <w:rPr/>
  </w:style>
  <w:style w:type="character" w:styleId="Xl67">
    <w:name w:val="xl67"/>
    <w:basedOn w:val="Standard"/>
    <w:link w:val="Style_77"/>
    <w:qFormat/>
    <w:rPr>
      <w:b/>
      <w:color w:val="000000"/>
    </w:rPr>
  </w:style>
  <w:style w:type="character" w:styleId="Contents8">
    <w:name w:val="Contents 8"/>
    <w:link w:val="Style_78"/>
    <w:qFormat/>
    <w:rPr>
      <w:rFonts w:ascii="XO Thames" w:hAnsi="XO Thames"/>
      <w:sz w:val="28"/>
    </w:rPr>
  </w:style>
  <w:style w:type="character" w:styleId="ConsNonformat">
    <w:name w:val="ConsNonformat"/>
    <w:link w:val="Style_79"/>
    <w:qFormat/>
    <w:rPr>
      <w:rFonts w:ascii="Courier New" w:hAnsi="Courier New"/>
    </w:rPr>
  </w:style>
  <w:style w:type="character" w:styleId="NoSpacing">
    <w:name w:val="No Spacing"/>
    <w:link w:val="Style_2"/>
    <w:qFormat/>
    <w:rPr>
      <w:rFonts w:ascii="Calibri" w:hAnsi="Calibri"/>
      <w:color w:val="00000A"/>
      <w:sz w:val="24"/>
    </w:rPr>
  </w:style>
  <w:style w:type="character" w:styleId="Xl77">
    <w:name w:val="xl77"/>
    <w:basedOn w:val="Standard"/>
    <w:link w:val="Style_80"/>
    <w:qFormat/>
    <w:rPr>
      <w:i/>
      <w:color w:val="000000"/>
    </w:rPr>
  </w:style>
  <w:style w:type="character" w:styleId="WWAbsatzStandardschriftart111111111">
    <w:name w:val="WW-Absatz-Standardschriftart111111111"/>
    <w:link w:val="Style_81"/>
    <w:qFormat/>
    <w:rPr/>
  </w:style>
  <w:style w:type="character" w:styleId="WWAbsatzStandardschriftart11">
    <w:name w:val="WW-Absatz-Standardschriftart11"/>
    <w:link w:val="Style_82"/>
    <w:qFormat/>
    <w:rPr/>
  </w:style>
  <w:style w:type="character" w:styleId="13">
    <w:name w:val="Гиперссылка1"/>
    <w:link w:val="Style_83"/>
    <w:qFormat/>
    <w:rPr>
      <w:color w:val="0000FF"/>
      <w:u w:val="single"/>
    </w:rPr>
  </w:style>
  <w:style w:type="character" w:styleId="Xl64">
    <w:name w:val="xl64"/>
    <w:basedOn w:val="Standard"/>
    <w:link w:val="Style_84"/>
    <w:qFormat/>
    <w:rPr>
      <w:sz w:val="16"/>
    </w:rPr>
  </w:style>
  <w:style w:type="character" w:styleId="Contents5">
    <w:name w:val="Contents 5"/>
    <w:link w:val="Style_85"/>
    <w:qFormat/>
    <w:rPr>
      <w:rFonts w:ascii="XO Thames" w:hAnsi="XO Thames"/>
      <w:sz w:val="28"/>
    </w:rPr>
  </w:style>
  <w:style w:type="character" w:styleId="Style17">
    <w:name w:val="Содержимое таблицы"/>
    <w:basedOn w:val="Standard"/>
    <w:link w:val="Style_37"/>
    <w:qFormat/>
    <w:rPr/>
  </w:style>
  <w:style w:type="character" w:styleId="AbsatzStandardschriftart">
    <w:name w:val="Absatz-Standardschriftart"/>
    <w:link w:val="Style_86"/>
    <w:qFormat/>
    <w:rPr/>
  </w:style>
  <w:style w:type="character" w:styleId="14">
    <w:name w:val="Название1"/>
    <w:basedOn w:val="Standard"/>
    <w:link w:val="Style_87"/>
    <w:qFormat/>
    <w:rPr>
      <w:rFonts w:ascii="Arial" w:hAnsi="Arial"/>
      <w:i/>
      <w:sz w:val="20"/>
    </w:rPr>
  </w:style>
  <w:style w:type="character" w:styleId="Xl81">
    <w:name w:val="xl81"/>
    <w:basedOn w:val="Standard"/>
    <w:link w:val="Style_88"/>
    <w:qFormat/>
    <w:rPr>
      <w:b/>
      <w:color w:val="000000"/>
    </w:rPr>
  </w:style>
  <w:style w:type="character" w:styleId="Style18">
    <w:name w:val="Заголовок"/>
    <w:basedOn w:val="Standard"/>
    <w:link w:val="Style_89"/>
    <w:qFormat/>
    <w:rPr>
      <w:rFonts w:ascii="Arial" w:hAnsi="Arial"/>
      <w:sz w:val="28"/>
    </w:rPr>
  </w:style>
  <w:style w:type="character" w:styleId="List">
    <w:name w:val="List"/>
    <w:basedOn w:val="Textbody"/>
    <w:link w:val="Style_90"/>
    <w:qFormat/>
    <w:rPr>
      <w:rFonts w:ascii="Arial" w:hAnsi="Arial"/>
      <w:sz w:val="24"/>
    </w:rPr>
  </w:style>
  <w:style w:type="character" w:styleId="Subtitle">
    <w:name w:val="Subtitle"/>
    <w:link w:val="Style_91"/>
    <w:qFormat/>
    <w:rPr>
      <w:rFonts w:ascii="XO Thames" w:hAnsi="XO Thames"/>
      <w:i/>
      <w:sz w:val="24"/>
    </w:rPr>
  </w:style>
  <w:style w:type="character" w:styleId="Title">
    <w:name w:val="Title"/>
    <w:basedOn w:val="Standard"/>
    <w:link w:val="Style_92"/>
    <w:qFormat/>
    <w:rPr>
      <w:sz w:val="28"/>
    </w:rPr>
  </w:style>
  <w:style w:type="character" w:styleId="Heading4">
    <w:name w:val="Heading 4"/>
    <w:basedOn w:val="Standard"/>
    <w:link w:val="Style_93"/>
    <w:qFormat/>
    <w:rPr>
      <w:sz w:val="28"/>
    </w:rPr>
  </w:style>
  <w:style w:type="character" w:styleId="Xl70">
    <w:name w:val="xl70"/>
    <w:basedOn w:val="Standard"/>
    <w:link w:val="Style_94"/>
    <w:qFormat/>
    <w:rPr>
      <w:color w:val="000000"/>
    </w:rPr>
  </w:style>
  <w:style w:type="character" w:styleId="ConsPlusNonformat">
    <w:name w:val="ConsPlusNonformat"/>
    <w:link w:val="Style_95"/>
    <w:qFormat/>
    <w:rPr>
      <w:rFonts w:ascii="Courier New" w:hAnsi="Courier New"/>
    </w:rPr>
  </w:style>
  <w:style w:type="character" w:styleId="Heading2">
    <w:name w:val="Heading 2"/>
    <w:link w:val="Style_96"/>
    <w:qFormat/>
    <w:rPr>
      <w:rFonts w:ascii="XO Thames" w:hAnsi="XO Thames"/>
      <w:b/>
      <w:sz w:val="28"/>
    </w:rPr>
  </w:style>
  <w:style w:type="character" w:styleId="24">
    <w:name w:val="Указатель2"/>
    <w:basedOn w:val="Standard"/>
    <w:link w:val="Style_97"/>
    <w:qFormat/>
    <w:rPr>
      <w:rFonts w:ascii="Arial" w:hAnsi="Arial"/>
    </w:rPr>
  </w:style>
  <w:style w:type="character" w:styleId="WWAbsatzStandardschriftart1">
    <w:name w:val="WW-Absatz-Standardschriftart1"/>
    <w:link w:val="Style_98"/>
    <w:qFormat/>
    <w:rPr/>
  </w:style>
  <w:style w:type="character" w:styleId="ListLabel5">
    <w:name w:val="ListLabel 5"/>
    <w:qFormat/>
    <w:rPr>
      <w:b/>
      <w:sz w:val="24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b/>
      <w:sz w:val="24"/>
    </w:rPr>
  </w:style>
  <w:style w:type="character" w:styleId="ListLabel8">
    <w:name w:val="ListLabel 8"/>
    <w:qFormat/>
    <w:rPr>
      <w:b/>
      <w:sz w:val="24"/>
    </w:rPr>
  </w:style>
  <w:style w:type="character" w:styleId="ListLabel9">
    <w:name w:val="ListLabel 9"/>
    <w:qFormat/>
    <w:rPr>
      <w:b/>
      <w:sz w:val="24"/>
    </w:rPr>
  </w:style>
  <w:style w:type="paragraph" w:styleId="Style19">
    <w:name w:val="Заголовок"/>
    <w:basedOn w:val="Normal"/>
    <w:next w:val="Style20"/>
    <w:link w:val="Style_89_ch"/>
    <w:qFormat/>
    <w:pPr>
      <w:keepNext/>
      <w:spacing w:before="240" w:after="120"/>
    </w:pPr>
    <w:rPr>
      <w:rFonts w:ascii="Arial" w:hAnsi="Arial"/>
      <w:sz w:val="28"/>
    </w:rPr>
  </w:style>
  <w:style w:type="paragraph" w:styleId="Style20">
    <w:name w:val="Body Text"/>
    <w:basedOn w:val="Normal"/>
    <w:link w:val="Style_50_ch"/>
    <w:pPr>
      <w:ind w:left="0" w:right="5755" w:hanging="0"/>
      <w:jc w:val="both"/>
    </w:pPr>
    <w:rPr>
      <w:sz w:val="28"/>
    </w:rPr>
  </w:style>
  <w:style w:type="paragraph" w:styleId="Style21">
    <w:name w:val="List"/>
    <w:basedOn w:val="Style20"/>
    <w:link w:val="Style_90_ch"/>
    <w:pPr>
      <w:spacing w:before="0" w:after="120"/>
      <w:ind w:left="0" w:right="0" w:hanging="0"/>
      <w:jc w:val="left"/>
    </w:pPr>
    <w:rPr>
      <w:rFonts w:ascii="Arial" w:hAnsi="Arial"/>
      <w:sz w:val="24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Footer"/>
    <w:basedOn w:val="Normal"/>
    <w:link w:val="Style_1_ch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Endnotereference1">
    <w:name w:val="endnote reference"/>
    <w:link w:val="Style_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15">
    <w:name w:val="Основной шрифт абзаца1"/>
    <w:link w:val="Style_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5">
    <w:name w:val="TOC 2"/>
    <w:basedOn w:val="Normal"/>
    <w:link w:val="Style_7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Xl651">
    <w:name w:val="xl65"/>
    <w:basedOn w:val="Normal"/>
    <w:link w:val="Style_8_ch"/>
    <w:qFormat/>
    <w:pPr>
      <w:spacing w:beforeAutospacing="1" w:afterAutospacing="1"/>
    </w:pPr>
    <w:rPr>
      <w:rFonts w:ascii="Arial CYR" w:hAnsi="Arial CYR"/>
      <w:sz w:val="16"/>
    </w:rPr>
  </w:style>
  <w:style w:type="paragraph" w:styleId="WW8Num1z01">
    <w:name w:val="WW8Num1z0"/>
    <w:link w:val="Style_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5">
    <w:name w:val="Символ нумерации"/>
    <w:link w:val="Style_1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41">
    <w:name w:val="TOC 4"/>
    <w:basedOn w:val="Normal"/>
    <w:link w:val="Style_11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Xl761">
    <w:name w:val="xl76"/>
    <w:basedOn w:val="Normal"/>
    <w:link w:val="Style_12_ch"/>
    <w:qFormat/>
    <w:pPr>
      <w:spacing w:beforeAutospacing="1" w:afterAutospacing="1"/>
      <w:jc w:val="center"/>
    </w:pPr>
    <w:rPr>
      <w:i/>
      <w:color w:val="000000"/>
    </w:rPr>
  </w:style>
  <w:style w:type="paragraph" w:styleId="011">
    <w:name w:val="Стиль Пункт_№) + Черный После:  0 пт1"/>
    <w:basedOn w:val="Style27"/>
    <w:link w:val="Style_13_ch"/>
    <w:qFormat/>
    <w:pPr>
      <w:spacing w:before="0" w:after="0"/>
    </w:pPr>
    <w:rPr>
      <w:color w:val="000000"/>
    </w:rPr>
  </w:style>
  <w:style w:type="paragraph" w:styleId="BodyText21">
    <w:name w:val="Body Text 2"/>
    <w:basedOn w:val="Normal"/>
    <w:link w:val="Style_15_ch"/>
    <w:qFormat/>
    <w:pPr>
      <w:spacing w:lineRule="auto" w:line="480" w:before="0" w:after="120"/>
    </w:pPr>
    <w:rPr/>
  </w:style>
  <w:style w:type="paragraph" w:styleId="6">
    <w:name w:val="TOC 6"/>
    <w:basedOn w:val="Normal"/>
    <w:link w:val="Style_16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17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Style26">
    <w:name w:val="Текст абазаца"/>
    <w:basedOn w:val="Normal"/>
    <w:link w:val="Style_18_ch"/>
    <w:qFormat/>
    <w:pPr>
      <w:keepLines/>
      <w:ind w:left="0" w:right="0" w:firstLine="709"/>
      <w:jc w:val="both"/>
    </w:pPr>
    <w:rPr>
      <w:sz w:val="28"/>
    </w:rPr>
  </w:style>
  <w:style w:type="paragraph" w:styleId="Xl821">
    <w:name w:val="xl82"/>
    <w:basedOn w:val="Normal"/>
    <w:link w:val="Style_19_ch"/>
    <w:qFormat/>
    <w:pPr>
      <w:spacing w:beforeAutospacing="1" w:afterAutospacing="1"/>
      <w:jc w:val="center"/>
    </w:pPr>
    <w:rPr>
      <w:b/>
      <w:color w:val="000000"/>
    </w:rPr>
  </w:style>
  <w:style w:type="paragraph" w:styleId="WWAbsatzStandardschriftart1111112">
    <w:name w:val="WW-Absatz-Standardschriftart111111"/>
    <w:link w:val="Style_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112">
    <w:name w:val="WW-Absatz-Standardschriftart1111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27">
    <w:name w:val="Пункт_№)"/>
    <w:basedOn w:val="Normal"/>
    <w:link w:val="Style_14_ch"/>
    <w:qFormat/>
    <w:pPr>
      <w:keepLines/>
      <w:tabs>
        <w:tab w:val="left" w:pos="1134" w:leader="none"/>
      </w:tabs>
      <w:spacing w:before="0" w:after="60"/>
      <w:ind w:left="0" w:right="0" w:firstLine="709"/>
      <w:jc w:val="both"/>
    </w:pPr>
    <w:rPr>
      <w:sz w:val="28"/>
    </w:rPr>
  </w:style>
  <w:style w:type="paragraph" w:styleId="Footnotereference1">
    <w:name w:val="footnote reference"/>
    <w:link w:val="Style_2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vertAlign w:val="superscript"/>
      <w:lang w:val="ru-RU" w:eastAsia="zh-CN" w:bidi="hi-IN"/>
    </w:rPr>
  </w:style>
  <w:style w:type="paragraph" w:styleId="Style28">
    <w:name w:val="Статья"/>
    <w:basedOn w:val="Normal"/>
    <w:link w:val="Style_24_ch"/>
    <w:qFormat/>
    <w:pPr>
      <w:keepNext/>
      <w:keepLines/>
      <w:widowControl w:val="false"/>
      <w:spacing w:before="240" w:after="60"/>
      <w:ind w:left="0" w:right="0" w:firstLine="709"/>
      <w:jc w:val="both"/>
    </w:pPr>
    <w:rPr>
      <w:color w:val="000000"/>
      <w:sz w:val="28"/>
    </w:rPr>
  </w:style>
  <w:style w:type="paragraph" w:styleId="WWAbsatzStandardschriftart1111111111112">
    <w:name w:val="WW-Absatz-Standardschriftart111111111111"/>
    <w:link w:val="Style_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link w:val="Style_26_ch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</w:rPr>
  </w:style>
  <w:style w:type="paragraph" w:styleId="FollowedHyperlink1">
    <w:name w:val="FollowedHyperlink"/>
    <w:link w:val="Style_27_ch"/>
    <w:qFormat/>
    <w:pPr>
      <w:widowControl/>
      <w:bidi w:val="0"/>
      <w:jc w:val="left"/>
    </w:pPr>
    <w:rPr>
      <w:rFonts w:ascii="Times New Roman" w:hAnsi="Times New Roman" w:eastAsia="SimSun" w:cs="Mangal"/>
      <w:color w:val="954F72"/>
      <w:spacing w:val="0"/>
      <w:sz w:val="24"/>
      <w:szCs w:val="20"/>
      <w:u w:val="single"/>
      <w:lang w:val="ru-RU" w:eastAsia="zh-CN" w:bidi="hi-IN"/>
    </w:rPr>
  </w:style>
  <w:style w:type="paragraph" w:styleId="Style29">
    <w:name w:val="Абазц_№"/>
    <w:basedOn w:val="Normal"/>
    <w:link w:val="Style_28_ch"/>
    <w:qFormat/>
    <w:pPr>
      <w:keepLines/>
      <w:spacing w:before="0" w:after="60"/>
      <w:jc w:val="both"/>
    </w:pPr>
    <w:rPr>
      <w:sz w:val="28"/>
    </w:rPr>
  </w:style>
  <w:style w:type="paragraph" w:styleId="ConsTitle1">
    <w:name w:val="ConsTitle"/>
    <w:link w:val="Style_29_ch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pacing w:val="0"/>
      <w:sz w:val="16"/>
      <w:szCs w:val="20"/>
      <w:lang w:val="ru-RU" w:eastAsia="zh-CN" w:bidi="hi-IN"/>
    </w:rPr>
  </w:style>
  <w:style w:type="paragraph" w:styleId="Xl781">
    <w:name w:val="xl78"/>
    <w:basedOn w:val="Normal"/>
    <w:link w:val="Style_30_ch"/>
    <w:qFormat/>
    <w:pPr>
      <w:spacing w:beforeAutospacing="1" w:afterAutospacing="1"/>
      <w:jc w:val="both"/>
    </w:pPr>
    <w:rPr>
      <w:i/>
      <w:color w:val="000000"/>
    </w:rPr>
  </w:style>
  <w:style w:type="paragraph" w:styleId="WWAbsatzStandardschriftart111111111112">
    <w:name w:val="WW-Absatz-Standardschriftart11111111111"/>
    <w:link w:val="Style_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111111112">
    <w:name w:val="WW-Absatz-Standardschriftart1111111111"/>
    <w:link w:val="Style_3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0">
    <w:name w:val="Body Text Indent"/>
    <w:basedOn w:val="Normal"/>
    <w:link w:val="Style_33_ch"/>
    <w:pPr>
      <w:spacing w:before="0" w:after="120"/>
      <w:ind w:left="283" w:right="0" w:hanging="0"/>
    </w:pPr>
    <w:rPr/>
  </w:style>
  <w:style w:type="paragraph" w:styleId="BalloonText1">
    <w:name w:val="Balloon Text"/>
    <w:basedOn w:val="Normal"/>
    <w:link w:val="Style_34_ch"/>
    <w:qFormat/>
    <w:pPr/>
    <w:rPr>
      <w:rFonts w:ascii="Tahoma" w:hAnsi="Tahoma"/>
      <w:sz w:val="16"/>
    </w:rPr>
  </w:style>
  <w:style w:type="paragraph" w:styleId="WWAbsatzStandardschriftart11111111111112">
    <w:name w:val="WW-Absatz-Standardschriftart1111111111111"/>
    <w:link w:val="Style_3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1">
    <w:name w:val="Содержимое таблицы"/>
    <w:basedOn w:val="Normal"/>
    <w:link w:val="Style_37_ch"/>
    <w:qFormat/>
    <w:pPr/>
    <w:rPr/>
  </w:style>
  <w:style w:type="paragraph" w:styleId="Style32">
    <w:name w:val="Заголовок таблицы"/>
    <w:basedOn w:val="Style31"/>
    <w:link w:val="Style_36_ch"/>
    <w:qFormat/>
    <w:pPr>
      <w:jc w:val="center"/>
    </w:pPr>
    <w:rPr>
      <w:b/>
    </w:rPr>
  </w:style>
  <w:style w:type="paragraph" w:styleId="Xl631">
    <w:name w:val="xl63"/>
    <w:basedOn w:val="Normal"/>
    <w:link w:val="Style_38_ch"/>
    <w:qFormat/>
    <w:pPr>
      <w:spacing w:beforeAutospacing="1" w:afterAutospacing="1"/>
    </w:pPr>
    <w:rPr>
      <w:sz w:val="16"/>
    </w:rPr>
  </w:style>
  <w:style w:type="paragraph" w:styleId="Xl741">
    <w:name w:val="xl74"/>
    <w:basedOn w:val="Normal"/>
    <w:link w:val="Style_39_ch"/>
    <w:qFormat/>
    <w:pPr>
      <w:spacing w:beforeAutospacing="1" w:afterAutospacing="1"/>
      <w:jc w:val="center"/>
    </w:pPr>
    <w:rPr/>
  </w:style>
  <w:style w:type="paragraph" w:styleId="Xl661">
    <w:name w:val="xl66"/>
    <w:basedOn w:val="Normal"/>
    <w:link w:val="Style_40_ch"/>
    <w:qFormat/>
    <w:pPr>
      <w:spacing w:beforeAutospacing="1" w:afterAutospacing="1"/>
      <w:jc w:val="both"/>
    </w:pPr>
    <w:rPr>
      <w:b/>
      <w:color w:val="000000"/>
    </w:rPr>
  </w:style>
  <w:style w:type="paragraph" w:styleId="Xl731">
    <w:name w:val="xl73"/>
    <w:basedOn w:val="Normal"/>
    <w:link w:val="Style_41_ch"/>
    <w:qFormat/>
    <w:pPr>
      <w:spacing w:beforeAutospacing="1" w:afterAutospacing="1"/>
      <w:jc w:val="center"/>
    </w:pPr>
    <w:rPr>
      <w:b/>
      <w:color w:val="000000"/>
    </w:rPr>
  </w:style>
  <w:style w:type="paragraph" w:styleId="Xl791">
    <w:name w:val="xl79"/>
    <w:basedOn w:val="Normal"/>
    <w:link w:val="Style_42_ch"/>
    <w:qFormat/>
    <w:pPr>
      <w:spacing w:beforeAutospacing="1" w:afterAutospacing="1"/>
      <w:jc w:val="right"/>
    </w:pPr>
    <w:rPr>
      <w:i/>
      <w:color w:val="000000"/>
    </w:rPr>
  </w:style>
  <w:style w:type="paragraph" w:styleId="Xl721">
    <w:name w:val="xl72"/>
    <w:basedOn w:val="Normal"/>
    <w:link w:val="Style_43_ch"/>
    <w:qFormat/>
    <w:pPr>
      <w:spacing w:beforeAutospacing="1" w:afterAutospacing="1"/>
      <w:jc w:val="center"/>
    </w:pPr>
    <w:rPr>
      <w:b/>
      <w:color w:val="000000"/>
    </w:rPr>
  </w:style>
  <w:style w:type="paragraph" w:styleId="31">
    <w:name w:val="TOC 3"/>
    <w:basedOn w:val="Normal"/>
    <w:link w:val="Style_44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16">
    <w:name w:val="Указатель1"/>
    <w:basedOn w:val="Normal"/>
    <w:link w:val="Style_45_ch"/>
    <w:qFormat/>
    <w:pPr/>
    <w:rPr>
      <w:rFonts w:ascii="Arial" w:hAnsi="Arial"/>
    </w:rPr>
  </w:style>
  <w:style w:type="paragraph" w:styleId="DefaultParagraphFont1">
    <w:name w:val="Default Paragraph Font"/>
    <w:link w:val="Style_4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3">
    <w:name w:val="Абазц_№ Знак"/>
    <w:basedOn w:val="Normal"/>
    <w:link w:val="Style_47_ch"/>
    <w:qFormat/>
    <w:pPr>
      <w:keepLines/>
      <w:jc w:val="both"/>
    </w:pPr>
    <w:rPr>
      <w:color w:val="000000"/>
      <w:sz w:val="28"/>
    </w:rPr>
  </w:style>
  <w:style w:type="paragraph" w:styleId="WWAbsatzStandardschriftart111111111111111">
    <w:name w:val="WW-Absatz-Standardschriftart11111111111111"/>
    <w:link w:val="Style_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Pagenumber1">
    <w:name w:val="page number"/>
    <w:link w:val="Style_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4">
    <w:name w:val="Header"/>
    <w:basedOn w:val="Normal"/>
    <w:link w:val="Style_51_ch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2">
    <w:name w:val="WW-Absatz-Standardschriftart11111111"/>
    <w:link w:val="Style_5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02">
    <w:name w:val="Стиль Пункт_№) + Черный После:  0 пт"/>
    <w:basedOn w:val="Style27"/>
    <w:link w:val="Style_53_ch"/>
    <w:qFormat/>
    <w:pPr>
      <w:spacing w:before="0" w:after="0"/>
    </w:pPr>
    <w:rPr>
      <w:color w:val="000000"/>
    </w:rPr>
  </w:style>
  <w:style w:type="paragraph" w:styleId="DocumentMap1">
    <w:name w:val="Document Map"/>
    <w:basedOn w:val="Normal"/>
    <w:link w:val="Style_55_ch"/>
    <w:qFormat/>
    <w:pPr>
      <w:spacing w:lineRule="auto" w:line="276" w:before="0" w:after="200"/>
    </w:pPr>
    <w:rPr>
      <w:rFonts w:ascii="Tahoma" w:hAnsi="Tahoma"/>
      <w:sz w:val="20"/>
    </w:rPr>
  </w:style>
  <w:style w:type="paragraph" w:styleId="WWAbsatzStandardschriftart11111112">
    <w:name w:val="WW-Absatz-Standardschriftart1111111"/>
    <w:link w:val="Style_5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Xl711">
    <w:name w:val="xl71"/>
    <w:basedOn w:val="Normal"/>
    <w:link w:val="Style_58_ch"/>
    <w:qFormat/>
    <w:pPr>
      <w:spacing w:beforeAutospacing="1" w:afterAutospacing="1"/>
      <w:jc w:val="both"/>
    </w:pPr>
    <w:rPr>
      <w:color w:val="000000"/>
    </w:rPr>
  </w:style>
  <w:style w:type="paragraph" w:styleId="Xl801">
    <w:name w:val="xl80"/>
    <w:basedOn w:val="Normal"/>
    <w:link w:val="Style_60_ch"/>
    <w:qFormat/>
    <w:pPr>
      <w:spacing w:beforeAutospacing="1" w:afterAutospacing="1"/>
      <w:jc w:val="both"/>
    </w:pPr>
    <w:rPr>
      <w:color w:val="000000"/>
    </w:rPr>
  </w:style>
  <w:style w:type="paragraph" w:styleId="211">
    <w:name w:val="Основной текст с отступом 21"/>
    <w:basedOn w:val="Normal"/>
    <w:link w:val="Style_61_ch"/>
    <w:qFormat/>
    <w:pPr>
      <w:spacing w:lineRule="auto" w:line="480" w:before="0" w:after="120"/>
      <w:ind w:left="283" w:right="0" w:hanging="0"/>
    </w:pPr>
    <w:rPr/>
  </w:style>
  <w:style w:type="paragraph" w:styleId="Endnotetext1">
    <w:name w:val="endnote text"/>
    <w:basedOn w:val="Normal"/>
    <w:link w:val="Style_62_ch"/>
    <w:qFormat/>
    <w:pPr/>
    <w:rPr>
      <w:sz w:val="20"/>
    </w:rPr>
  </w:style>
  <w:style w:type="paragraph" w:styleId="Internetlink">
    <w:name w:val="Internet link"/>
    <w:link w:val="Style_63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Style_64_ch"/>
    <w:qFormat/>
    <w:pPr/>
    <w:rPr>
      <w:sz w:val="20"/>
    </w:rPr>
  </w:style>
  <w:style w:type="paragraph" w:styleId="17">
    <w:name w:val="TOC 1"/>
    <w:basedOn w:val="Normal"/>
    <w:link w:val="Style_65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66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Xl681">
    <w:name w:val="xl68"/>
    <w:basedOn w:val="Normal"/>
    <w:link w:val="Style_67_ch"/>
    <w:qFormat/>
    <w:pPr>
      <w:spacing w:beforeAutospacing="1" w:afterAutospacing="1"/>
      <w:jc w:val="both"/>
    </w:pPr>
    <w:rPr>
      <w:color w:val="000000"/>
    </w:rPr>
  </w:style>
  <w:style w:type="paragraph" w:styleId="WWAbsatzStandardschriftart111112">
    <w:name w:val="WW-Absatz-Standardschriftart11111"/>
    <w:link w:val="Style_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Xl691">
    <w:name w:val="xl69"/>
    <w:basedOn w:val="Normal"/>
    <w:link w:val="Style_69_ch"/>
    <w:qFormat/>
    <w:pPr>
      <w:spacing w:beforeAutospacing="1" w:afterAutospacing="1"/>
      <w:jc w:val="center"/>
    </w:pPr>
    <w:rPr>
      <w:color w:val="000000"/>
    </w:rPr>
  </w:style>
  <w:style w:type="paragraph" w:styleId="ConsPlusNormal1">
    <w:name w:val="ConsPlusNormal"/>
    <w:link w:val="Style_7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26">
    <w:name w:val="Основной шрифт абзаца2"/>
    <w:link w:val="Style_7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9">
    <w:name w:val="TOC 9"/>
    <w:basedOn w:val="Normal"/>
    <w:link w:val="Style_72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Xl751">
    <w:name w:val="xl75"/>
    <w:basedOn w:val="Normal"/>
    <w:link w:val="Style_73_ch"/>
    <w:qFormat/>
    <w:pPr>
      <w:spacing w:beforeAutospacing="1" w:afterAutospacing="1"/>
      <w:jc w:val="both"/>
    </w:pPr>
    <w:rPr>
      <w:i/>
      <w:color w:val="000000"/>
    </w:rPr>
  </w:style>
  <w:style w:type="paragraph" w:styleId="WWAbsatzStandardschriftart2">
    <w:name w:val="WW-Absatz-Standardschriftart"/>
    <w:link w:val="Style_7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7">
    <w:name w:val="Название2"/>
    <w:basedOn w:val="Normal"/>
    <w:link w:val="Style_75_ch"/>
    <w:qFormat/>
    <w:pPr>
      <w:spacing w:before="120" w:after="120"/>
    </w:pPr>
    <w:rPr>
      <w:rFonts w:ascii="Arial" w:hAnsi="Arial"/>
      <w:i/>
      <w:sz w:val="20"/>
    </w:rPr>
  </w:style>
  <w:style w:type="paragraph" w:styleId="WWAbsatzStandardschriftart1112">
    <w:name w:val="WW-Absatz-Standardschriftart111"/>
    <w:link w:val="Style_7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Xl671">
    <w:name w:val="xl67"/>
    <w:basedOn w:val="Normal"/>
    <w:link w:val="Style_77_ch"/>
    <w:qFormat/>
    <w:pPr>
      <w:spacing w:beforeAutospacing="1" w:afterAutospacing="1"/>
      <w:jc w:val="right"/>
    </w:pPr>
    <w:rPr>
      <w:b/>
      <w:color w:val="000000"/>
    </w:rPr>
  </w:style>
  <w:style w:type="paragraph" w:styleId="8">
    <w:name w:val="TOC 8"/>
    <w:basedOn w:val="Normal"/>
    <w:link w:val="Style_78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ConsNonformat1">
    <w:name w:val="ConsNonformat"/>
    <w:link w:val="Style_79_ch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NoSpacing1">
    <w:name w:val="No Spacing"/>
    <w:link w:val="Style_2_ch"/>
    <w:qFormat/>
    <w:pPr>
      <w:widowControl/>
      <w:bidi w:val="0"/>
      <w:jc w:val="left"/>
    </w:pPr>
    <w:rPr>
      <w:rFonts w:ascii="Calibri" w:hAnsi="Calibri" w:eastAsia="SimSun" w:cs="Mangal"/>
      <w:color w:val="00000A"/>
      <w:spacing w:val="0"/>
      <w:sz w:val="24"/>
      <w:szCs w:val="20"/>
      <w:lang w:val="ru-RU" w:eastAsia="zh-CN" w:bidi="hi-IN"/>
    </w:rPr>
  </w:style>
  <w:style w:type="paragraph" w:styleId="Xl771">
    <w:name w:val="xl77"/>
    <w:basedOn w:val="Normal"/>
    <w:link w:val="Style_80_ch"/>
    <w:qFormat/>
    <w:pPr>
      <w:spacing w:beforeAutospacing="1" w:afterAutospacing="1"/>
      <w:jc w:val="right"/>
    </w:pPr>
    <w:rPr>
      <w:i/>
      <w:color w:val="000000"/>
    </w:rPr>
  </w:style>
  <w:style w:type="paragraph" w:styleId="WWAbsatzStandardschriftart1111111112">
    <w:name w:val="WW-Absatz-Standardschriftart111111111"/>
    <w:link w:val="Style_8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WAbsatzStandardschriftart112">
    <w:name w:val="WW-Absatz-Standardschriftart11"/>
    <w:link w:val="Style_8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8">
    <w:name w:val="Гиперссылка1"/>
    <w:link w:val="Style_83_ch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pacing w:val="0"/>
      <w:sz w:val="24"/>
      <w:szCs w:val="20"/>
      <w:u w:val="single"/>
      <w:lang w:val="ru-RU" w:eastAsia="zh-CN" w:bidi="hi-IN"/>
    </w:rPr>
  </w:style>
  <w:style w:type="paragraph" w:styleId="Xl641">
    <w:name w:val="xl64"/>
    <w:basedOn w:val="Normal"/>
    <w:link w:val="Style_84_ch"/>
    <w:qFormat/>
    <w:pPr>
      <w:spacing w:beforeAutospacing="1" w:afterAutospacing="1"/>
      <w:jc w:val="right"/>
    </w:pPr>
    <w:rPr>
      <w:sz w:val="16"/>
    </w:rPr>
  </w:style>
  <w:style w:type="paragraph" w:styleId="51">
    <w:name w:val="TOC 5"/>
    <w:basedOn w:val="Normal"/>
    <w:link w:val="Style_85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AbsatzStandardschriftart1">
    <w:name w:val="Absatz-Standardschriftart"/>
    <w:link w:val="Style_8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19">
    <w:name w:val="Название1"/>
    <w:basedOn w:val="Normal"/>
    <w:link w:val="Style_87_ch"/>
    <w:qFormat/>
    <w:pPr>
      <w:spacing w:before="120" w:after="120"/>
    </w:pPr>
    <w:rPr>
      <w:rFonts w:ascii="Arial" w:hAnsi="Arial"/>
      <w:i/>
      <w:sz w:val="20"/>
    </w:rPr>
  </w:style>
  <w:style w:type="paragraph" w:styleId="Xl811">
    <w:name w:val="xl81"/>
    <w:basedOn w:val="Normal"/>
    <w:link w:val="Style_88_ch"/>
    <w:qFormat/>
    <w:pPr>
      <w:spacing w:beforeAutospacing="1" w:afterAutospacing="1"/>
      <w:jc w:val="both"/>
    </w:pPr>
    <w:rPr>
      <w:b/>
      <w:color w:val="000000"/>
    </w:rPr>
  </w:style>
  <w:style w:type="paragraph" w:styleId="Style35">
    <w:name w:val="Subtitle"/>
    <w:basedOn w:val="Normal"/>
    <w:link w:val="Style_91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36">
    <w:name w:val="Title"/>
    <w:basedOn w:val="Normal"/>
    <w:link w:val="Style_92_ch"/>
    <w:uiPriority w:val="10"/>
    <w:qFormat/>
    <w:pPr>
      <w:jc w:val="center"/>
    </w:pPr>
    <w:rPr>
      <w:sz w:val="28"/>
    </w:rPr>
  </w:style>
  <w:style w:type="paragraph" w:styleId="Xl701">
    <w:name w:val="xl70"/>
    <w:basedOn w:val="Normal"/>
    <w:link w:val="Style_94_ch"/>
    <w:qFormat/>
    <w:pPr>
      <w:spacing w:beforeAutospacing="1" w:afterAutospacing="1"/>
      <w:jc w:val="right"/>
    </w:pPr>
    <w:rPr>
      <w:color w:val="000000"/>
    </w:rPr>
  </w:style>
  <w:style w:type="paragraph" w:styleId="ConsPlusNonformat1">
    <w:name w:val="ConsPlusNonformat"/>
    <w:link w:val="Style_95_ch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28">
    <w:name w:val="Указатель2"/>
    <w:basedOn w:val="Normal"/>
    <w:link w:val="Style_97_ch"/>
    <w:qFormat/>
    <w:pPr/>
    <w:rPr>
      <w:rFonts w:ascii="Arial" w:hAnsi="Arial"/>
    </w:rPr>
  </w:style>
  <w:style w:type="paragraph" w:styleId="WWAbsatzStandardschriftart12">
    <w:name w:val="WW-Absatz-Standardschriftart1"/>
    <w:link w:val="Style_9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Style37">
    <w:name w:val="Содержимое врезки"/>
    <w:basedOn w:val="Normal"/>
    <w:qFormat/>
    <w:pPr/>
    <w:rPr/>
  </w:style>
  <w:style w:type="paragraph" w:styleId="Default">
    <w:name w:val="Default"/>
    <w:qFormat/>
    <w:pPr>
      <w:widowControl/>
      <w:bidi w:val="0"/>
      <w:spacing w:lineRule="atLeast" w:line="10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Western">
    <w:name w:val="western"/>
    <w:basedOn w:val="Normal"/>
    <w:qFormat/>
    <w:pPr>
      <w:spacing w:lineRule="auto" w:line="240" w:beforeAutospacing="1" w:after="0"/>
    </w:pPr>
    <w:rPr>
      <w:i/>
      <w:sz w:val="26"/>
    </w:rPr>
  </w:style>
  <w:style w:type="paragraph" w:styleId="PlainText">
    <w:name w:val="Plain Text"/>
    <w:basedOn w:val="Normal"/>
    <w:qFormat/>
    <w:pPr>
      <w:ind w:left="0" w:right="0" w:hanging="0"/>
    </w:pPr>
    <w:rPr>
      <w:rFonts w:ascii="Courier New" w:hAnsi="Courier New"/>
      <w:sz w:val="20"/>
    </w:rPr>
  </w:style>
  <w:style w:type="paragraph" w:styleId="Style38">
    <w:name w:val="Термин"/>
    <w:basedOn w:val="PlainText"/>
    <w:qFormat/>
    <w:pPr>
      <w:ind w:left="567" w:right="0" w:hanging="0"/>
      <w:jc w:val="both"/>
    </w:pPr>
    <w:rPr>
      <w:rFonts w:ascii="Times New Roman" w:hAnsi="Times New Roman"/>
      <w:sz w:val="26"/>
    </w:rPr>
  </w:style>
  <w:style w:type="paragraph" w:styleId="Style141">
    <w:name w:val="Style14"/>
    <w:basedOn w:val="Normal"/>
    <w:qFormat/>
    <w:pPr>
      <w:widowControl w:val="false"/>
      <w:spacing w:lineRule="exact" w:line="344"/>
      <w:ind w:left="0" w:right="0" w:firstLine="581"/>
      <w:jc w:val="both"/>
    </w:pPr>
    <w:rPr/>
  </w:style>
  <w:style w:type="paragraph" w:styleId="Standard1">
    <w:name w:val="Standard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4"/>
      <w:szCs w:val="20"/>
      <w:lang w:val="ru-RU" w:eastAsia="zh-CN" w:bidi="hi-IN"/>
    </w:rPr>
  </w:style>
  <w:style w:type="table" w:default="1" w:styleId="Style_3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99">
    <w:name w:val="Сетка таблицы6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0">
    <w:name w:val="Сетка таблицы4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1">
    <w:name w:val="Table Grid"/>
    <w:basedOn w:val="Style_3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2">
    <w:name w:val="Сетка таблицы3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3">
    <w:name w:val="Сетка таблицы5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4">
    <w:name w:val="Сетка таблицы11"/>
    <w:basedOn w:val="Style_3"/>
    <w:rPr>
      <w:sz w:val="28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5">
    <w:name w:val="Сетка таблицы1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06">
    <w:name w:val="Сетка таблицы2"/>
    <w:basedOn w:val="Style_3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LibreOffice/5.3.3.2$Windows_X86_64 LibreOffice_project/3d9a8b4b4e538a85e0782bd6c2d430bafe583448</Application>
  <Pages>3</Pages>
  <Words>661</Words>
  <Characters>4988</Characters>
  <CharactersWithSpaces>6188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2025-06-04T10:21:59Z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