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проекту </w:t>
      </w:r>
      <w:r>
        <w:rPr>
          <w:b/>
          <w:bCs/>
          <w:sz w:val="32"/>
          <w:szCs w:val="32"/>
        </w:rPr>
        <w:t>решени</w:t>
      </w:r>
      <w:r w:rsidR="00546605">
        <w:rPr>
          <w:b/>
          <w:bCs/>
          <w:sz w:val="32"/>
          <w:szCs w:val="32"/>
        </w:rPr>
        <w:t>я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FC4B6A">
        <w:rPr>
          <w:b/>
          <w:sz w:val="32"/>
          <w:szCs w:val="32"/>
        </w:rPr>
        <w:t>24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FC4B6A">
        <w:rPr>
          <w:b/>
          <w:sz w:val="32"/>
          <w:szCs w:val="32"/>
        </w:rPr>
        <w:t>25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FC4B6A">
        <w:rPr>
          <w:b/>
          <w:sz w:val="32"/>
          <w:szCs w:val="32"/>
        </w:rPr>
        <w:t>6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   </w:t>
      </w:r>
      <w:r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FC4B6A">
        <w:rPr>
          <w:b/>
          <w:sz w:val="32"/>
          <w:szCs w:val="32"/>
        </w:rPr>
        <w:t>24 год и на плановый  период 2025 и 2026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D30E01" w:rsidP="00CB2A0F">
      <w:pPr>
        <w:pStyle w:val="a4"/>
        <w:ind w:firstLine="709"/>
        <w:jc w:val="both"/>
      </w:pPr>
      <w:r w:rsidRPr="00DD057D">
        <w:t xml:space="preserve">Проект решения Собрания депутатов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«</w:t>
      </w:r>
      <w:r w:rsidR="00061987">
        <w:t>О бюджете</w:t>
      </w:r>
      <w:r w:rsidRPr="00DD057D">
        <w:t xml:space="preserve">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</w:t>
      </w:r>
      <w:r w:rsidR="00061987">
        <w:t xml:space="preserve">Тацинского района </w:t>
      </w:r>
      <w:r w:rsidR="00FC4B6A">
        <w:t>на 2024 год и на плановый период 2025 и 2026</w:t>
      </w:r>
      <w:r>
        <w:t xml:space="preserve"> годов</w:t>
      </w:r>
      <w:r w:rsidRPr="00DD057D">
        <w:t xml:space="preserve">» (далее – проект решения) подготовлен на </w:t>
      </w:r>
      <w:r w:rsidRPr="006D4905">
        <w:t>основе</w:t>
      </w:r>
      <w:r w:rsidRPr="006D4905">
        <w:rPr>
          <w:szCs w:val="28"/>
          <w:lang w:eastAsia="en-US"/>
        </w:rPr>
        <w:t xml:space="preserve"> </w:t>
      </w:r>
      <w:r w:rsidRPr="006D4905">
        <w:t>прогноза социально-экономического развития Ковылкинско</w:t>
      </w:r>
      <w:r w:rsidR="000A7AF8">
        <w:t>го сельского поселения   на 2023-2028</w:t>
      </w:r>
      <w:r w:rsidRPr="006D4905">
        <w:t xml:space="preserve"> годы,</w:t>
      </w:r>
      <w:r w:rsidRPr="00DD057D">
        <w:t xml:space="preserve"> основных направлений</w:t>
      </w:r>
      <w:r>
        <w:t xml:space="preserve"> бюджетной и налоговой политики, утвержденных постановлением  </w:t>
      </w:r>
      <w:r w:rsidRPr="005D3DF3">
        <w:t xml:space="preserve">Администрации </w:t>
      </w:r>
      <w:r>
        <w:t>Ковылкинского</w:t>
      </w:r>
      <w:r w:rsidRPr="005D3DF3">
        <w:t xml:space="preserve"> сельского поселения </w:t>
      </w:r>
      <w:r w:rsidRPr="00061987">
        <w:t xml:space="preserve">от </w:t>
      </w:r>
      <w:r w:rsidR="000A7AF8">
        <w:t>21.10.2022</w:t>
      </w:r>
      <w:r w:rsidRPr="00061987">
        <w:t xml:space="preserve"> года  № </w:t>
      </w:r>
      <w:r w:rsidR="000A7AF8">
        <w:t>83</w:t>
      </w:r>
      <w:r>
        <w:t>,</w:t>
      </w:r>
      <w:r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FC4B6A">
        <w:rPr>
          <w:szCs w:val="28"/>
          <w:lang w:eastAsia="en-US"/>
        </w:rPr>
        <w:t>на 2024 год и на плановый период 2025 и 2026</w:t>
      </w:r>
      <w:r>
        <w:rPr>
          <w:szCs w:val="28"/>
          <w:lang w:eastAsia="en-US"/>
        </w:rPr>
        <w:t xml:space="preserve"> годов</w:t>
      </w:r>
      <w:r w:rsidRPr="00FE3F46">
        <w:t>.</w:t>
      </w:r>
    </w:p>
    <w:p w:rsidR="00CB2A0F" w:rsidRPr="00CB2A0F" w:rsidRDefault="00FC4B6A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на 2024-2026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204</w:t>
      </w:r>
      <w:r w:rsidR="00CB2A0F">
        <w:rPr>
          <w:color w:val="000000"/>
          <w:szCs w:val="28"/>
        </w:rPr>
        <w:t xml:space="preserve">  «</w:t>
      </w:r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 w:rsidR="009632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</w:t>
      </w:r>
      <w:r w:rsidR="00732249">
        <w:rPr>
          <w:color w:val="000000"/>
          <w:szCs w:val="28"/>
        </w:rPr>
        <w:t xml:space="preserve">льского поселения  от </w:t>
      </w:r>
      <w:r w:rsidR="000A7AF8">
        <w:rPr>
          <w:color w:val="000000"/>
          <w:szCs w:val="28"/>
        </w:rPr>
        <w:t>24.10.2022 № 84</w:t>
      </w:r>
      <w:r w:rsidRPr="00751A03">
        <w:rPr>
          <w:color w:val="000000"/>
          <w:szCs w:val="28"/>
        </w:rPr>
        <w:t>.</w:t>
      </w:r>
      <w:r w:rsidR="0096321C">
        <w:rPr>
          <w:color w:val="000000"/>
          <w:szCs w:val="28"/>
        </w:rPr>
        <w:t xml:space="preserve"> 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>Ковылкинского сельского 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(муниципального) финансового контроля, </w:t>
      </w:r>
      <w:r w:rsidRPr="00CB2A0F">
        <w:rPr>
          <w:color w:val="000000"/>
          <w:szCs w:val="28"/>
        </w:rPr>
        <w:lastRenderedPageBreak/>
        <w:t>внутреннего финансового контроля и внутреннего финансового ау</w:t>
      </w:r>
      <w:r>
        <w:rPr>
          <w:color w:val="000000"/>
          <w:szCs w:val="28"/>
        </w:rPr>
        <w:t>дита», от 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FC4B6A">
        <w:rPr>
          <w:color w:val="000000"/>
          <w:szCs w:val="28"/>
        </w:rPr>
        <w:t>вития Ростовской области на 2024-2026</w:t>
      </w:r>
      <w:r w:rsidRPr="00CB2A0F">
        <w:rPr>
          <w:color w:val="000000"/>
          <w:szCs w:val="28"/>
        </w:rPr>
        <w:t xml:space="preserve"> годы, показатели проекта решения сформированы с учетом уровня инф</w:t>
      </w:r>
      <w:r w:rsidR="00A434C0">
        <w:rPr>
          <w:color w:val="000000"/>
          <w:szCs w:val="28"/>
        </w:rPr>
        <w:t xml:space="preserve">ляции в </w:t>
      </w:r>
      <w:r w:rsidR="00563C31">
        <w:rPr>
          <w:color w:val="000000"/>
          <w:szCs w:val="28"/>
        </w:rPr>
        <w:t>2023 году – 4 процента, в 2024 – 4 процента, в 2025 году- 4</w:t>
      </w:r>
      <w:r w:rsidRPr="00CB2A0F">
        <w:rPr>
          <w:color w:val="000000"/>
          <w:szCs w:val="28"/>
        </w:rPr>
        <w:t xml:space="preserve">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Проект решения о бюджете направлен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проекта </w:t>
      </w:r>
    </w:p>
    <w:p w:rsidR="00096C60" w:rsidRPr="00DD057D" w:rsidRDefault="00096C60" w:rsidP="00653819">
      <w:pPr>
        <w:pStyle w:val="a4"/>
        <w:rPr>
          <w:b/>
          <w:sz w:val="32"/>
          <w:szCs w:val="32"/>
        </w:rPr>
      </w:pPr>
      <w:r w:rsidRPr="00993898">
        <w:rPr>
          <w:b/>
          <w:sz w:val="32"/>
          <w:szCs w:val="32"/>
        </w:rPr>
        <w:t xml:space="preserve">бюджета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FC4B6A">
        <w:rPr>
          <w:b/>
          <w:sz w:val="32"/>
          <w:szCs w:val="32"/>
        </w:rPr>
        <w:t>24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FC4B6A">
        <w:rPr>
          <w:b/>
          <w:sz w:val="32"/>
          <w:szCs w:val="32"/>
        </w:rPr>
        <w:t>25</w:t>
      </w:r>
      <w:r w:rsidRPr="00993898">
        <w:rPr>
          <w:b/>
          <w:sz w:val="32"/>
          <w:szCs w:val="32"/>
        </w:rPr>
        <w:t xml:space="preserve"> и 202</w:t>
      </w:r>
      <w:r w:rsidR="00FC4B6A">
        <w:rPr>
          <w:b/>
          <w:sz w:val="32"/>
          <w:szCs w:val="32"/>
        </w:rPr>
        <w:t>6</w:t>
      </w:r>
      <w:r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096C60" w:rsidP="00096C60">
      <w:pPr>
        <w:pStyle w:val="a4"/>
        <w:ind w:firstLine="709"/>
        <w:jc w:val="both"/>
      </w:pPr>
      <w:r w:rsidRPr="00DD057D">
        <w:t xml:space="preserve">Основные параметры проекта решения Собрания депутатов </w:t>
      </w:r>
      <w:r w:rsidR="00653819">
        <w:t xml:space="preserve">Ковылкинского 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«Об утверждении бюджета </w:t>
      </w:r>
      <w:r w:rsidR="00653819">
        <w:t>Ковылкинского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</w:t>
      </w:r>
      <w:r w:rsidR="00FC4B6A">
        <w:t>на 2024 год и на плановый период 2025 и 2026</w:t>
      </w:r>
      <w:r>
        <w:t xml:space="preserve"> годов</w:t>
      </w:r>
      <w:r w:rsidRPr="00DD057D">
        <w:t xml:space="preserve">» </w:t>
      </w:r>
      <w:r w:rsidRPr="00DD057D">
        <w:rPr>
          <w:szCs w:val="28"/>
        </w:rPr>
        <w:t xml:space="preserve">предлагаются </w:t>
      </w:r>
      <w:r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4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FC4B6A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10 310,7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FC4B6A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9 308,5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FC4B6A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8 902,0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FC4B6A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5 147,4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FC4B6A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5 423,0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FC4B6A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5 361,2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FC4B6A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5 163,3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FC4B6A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4 065,5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FC4B6A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3 540,8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FC4B6A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10 310,7</w:t>
            </w:r>
          </w:p>
        </w:tc>
        <w:tc>
          <w:tcPr>
            <w:tcW w:w="1985" w:type="dxa"/>
          </w:tcPr>
          <w:p w:rsidR="00096C60" w:rsidRPr="00C230CB" w:rsidRDefault="00FC4B6A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9 308,5</w:t>
            </w:r>
          </w:p>
        </w:tc>
        <w:tc>
          <w:tcPr>
            <w:tcW w:w="1985" w:type="dxa"/>
          </w:tcPr>
          <w:p w:rsidR="00096C60" w:rsidRPr="009D320F" w:rsidRDefault="00FC4B6A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8 902,0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FC4B6A">
        <w:t>етров областного бюджета на 2024-2026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FC4B6A">
        <w:rPr>
          <w:szCs w:val="28"/>
        </w:rPr>
        <w:t>24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о  бюджете Тацинского района на 20</w:t>
      </w:r>
      <w:r w:rsidR="00FC4B6A">
        <w:rPr>
          <w:szCs w:val="28"/>
        </w:rPr>
        <w:t>24</w:t>
      </w:r>
      <w:r w:rsidRPr="00901356">
        <w:rPr>
          <w:szCs w:val="28"/>
        </w:rPr>
        <w:t xml:space="preserve"> год и на плановый период 20</w:t>
      </w:r>
      <w:r w:rsidR="00FC4B6A">
        <w:rPr>
          <w:szCs w:val="28"/>
        </w:rPr>
        <w:t>25</w:t>
      </w:r>
      <w:r w:rsidRPr="00901356">
        <w:rPr>
          <w:szCs w:val="28"/>
        </w:rPr>
        <w:t xml:space="preserve"> и 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FC4B6A">
        <w:rPr>
          <w:szCs w:val="28"/>
        </w:rPr>
        <w:t>24</w:t>
      </w:r>
      <w:r w:rsidRPr="00901356">
        <w:rPr>
          <w:szCs w:val="28"/>
        </w:rPr>
        <w:t xml:space="preserve"> год и 20</w:t>
      </w:r>
      <w:r w:rsidR="00FC4B6A">
        <w:rPr>
          <w:szCs w:val="28"/>
        </w:rPr>
        <w:t>25</w:t>
      </w:r>
      <w:r w:rsidRPr="00901356">
        <w:rPr>
          <w:szCs w:val="28"/>
        </w:rPr>
        <w:t xml:space="preserve"> и 20</w:t>
      </w:r>
      <w:r w:rsidR="00FC4B6A">
        <w:rPr>
          <w:szCs w:val="28"/>
        </w:rPr>
        <w:t>26</w:t>
      </w:r>
      <w:r w:rsidRPr="00901356">
        <w:rPr>
          <w:szCs w:val="28"/>
        </w:rPr>
        <w:t xml:space="preserve"> годы запланирован в объеме </w:t>
      </w:r>
      <w:r w:rsidR="00FC4B6A">
        <w:rPr>
          <w:szCs w:val="28"/>
        </w:rPr>
        <w:t>53,6</w:t>
      </w:r>
      <w:r w:rsidRPr="00901356">
        <w:rPr>
          <w:szCs w:val="28"/>
        </w:rPr>
        <w:t xml:space="preserve"> тыс. рублей</w:t>
      </w:r>
      <w:r w:rsidR="00FC4B6A">
        <w:rPr>
          <w:szCs w:val="28"/>
        </w:rPr>
        <w:t>, 55,8 тыс. рублей и 58,1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96321C" w:rsidRDefault="0096321C" w:rsidP="004B158D">
      <w:pPr>
        <w:pStyle w:val="a4"/>
        <w:jc w:val="left"/>
        <w:rPr>
          <w:b/>
          <w:sz w:val="32"/>
          <w:szCs w:val="32"/>
        </w:rPr>
      </w:pP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>Доходы  бюджета</w:t>
      </w:r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FC4B6A">
        <w:rPr>
          <w:szCs w:val="28"/>
        </w:rPr>
        <w:t>2024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FC4B6A">
        <w:rPr>
          <w:szCs w:val="28"/>
        </w:rPr>
        <w:t>2025 и 2026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 xml:space="preserve">прогноза </w:t>
      </w:r>
      <w:r w:rsidRPr="00694D5D">
        <w:rPr>
          <w:szCs w:val="28"/>
        </w:rPr>
        <w:lastRenderedPageBreak/>
        <w:t>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президента  Российской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 w:rsidR="00FC4B6A">
        <w:rPr>
          <w:szCs w:val="28"/>
        </w:rPr>
        <w:t xml:space="preserve">       </w:t>
      </w:r>
      <w:r>
        <w:rPr>
          <w:szCs w:val="28"/>
        </w:rPr>
        <w:t xml:space="preserve">Качество планирования собственных доходов бюджета  во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FC4B6A">
        <w:rPr>
          <w:szCs w:val="28"/>
        </w:rPr>
        <w:t>д 2024-2026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FC4B6A">
        <w:rPr>
          <w:szCs w:val="28"/>
        </w:rPr>
        <w:t>2024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FC4B6A">
        <w:rPr>
          <w:szCs w:val="28"/>
        </w:rPr>
        <w:t>5 147,4</w:t>
      </w:r>
      <w:r w:rsidRPr="00D7256C">
        <w:rPr>
          <w:szCs w:val="28"/>
        </w:rPr>
        <w:t xml:space="preserve"> </w:t>
      </w:r>
      <w:r w:rsidR="00FC4B6A">
        <w:rPr>
          <w:szCs w:val="28"/>
        </w:rPr>
        <w:t>тыс. рублей, в 2025</w:t>
      </w:r>
      <w:r>
        <w:rPr>
          <w:szCs w:val="28"/>
        </w:rPr>
        <w:t xml:space="preserve"> году поступления составят  </w:t>
      </w:r>
      <w:r w:rsidR="00FC4B6A">
        <w:rPr>
          <w:szCs w:val="28"/>
        </w:rPr>
        <w:t>5 243,0</w:t>
      </w:r>
      <w:r w:rsidR="00F05894">
        <w:rPr>
          <w:szCs w:val="28"/>
        </w:rPr>
        <w:t xml:space="preserve"> тыс. рублей, в  </w:t>
      </w:r>
      <w:r w:rsidR="00FC4B6A">
        <w:rPr>
          <w:szCs w:val="28"/>
        </w:rPr>
        <w:t>2026</w:t>
      </w:r>
      <w:r>
        <w:rPr>
          <w:szCs w:val="28"/>
        </w:rPr>
        <w:t xml:space="preserve"> году – </w:t>
      </w:r>
      <w:r w:rsidR="00FC4B6A">
        <w:rPr>
          <w:szCs w:val="28"/>
        </w:rPr>
        <w:t>5 361,2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FC4B6A">
        <w:rPr>
          <w:szCs w:val="28"/>
        </w:rPr>
        <w:t>24-2026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1214"/>
        <w:gridCol w:w="871"/>
        <w:gridCol w:w="1214"/>
        <w:gridCol w:w="846"/>
        <w:gridCol w:w="1214"/>
        <w:gridCol w:w="846"/>
      </w:tblGrid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FC4B6A">
              <w:rPr>
                <w:szCs w:val="28"/>
              </w:rPr>
              <w:t>24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214" w:type="dxa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5 147,4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5 243,0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5 361,2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FC4B6A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360,0</w:t>
            </w:r>
          </w:p>
        </w:tc>
        <w:tc>
          <w:tcPr>
            <w:tcW w:w="871" w:type="dxa"/>
            <w:vAlign w:val="center"/>
          </w:tcPr>
          <w:p w:rsidR="004B158D" w:rsidRPr="007579BD" w:rsidRDefault="00FC4B6A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7,0</w:t>
            </w:r>
          </w:p>
        </w:tc>
        <w:tc>
          <w:tcPr>
            <w:tcW w:w="1214" w:type="dxa"/>
            <w:vAlign w:val="center"/>
          </w:tcPr>
          <w:p w:rsidR="004B158D" w:rsidRPr="00E9676B" w:rsidRDefault="00FC4B6A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380,0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563C31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2D02E0">
              <w:rPr>
                <w:szCs w:val="28"/>
              </w:rPr>
              <w:t>5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2D02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2 350,4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D02E0">
              <w:rPr>
                <w:szCs w:val="28"/>
              </w:rPr>
              <w:t>5,7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2 444,4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46,6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2 542,2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47,4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0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106,3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</w:t>
            </w:r>
            <w:r w:rsidR="002D02E0">
              <w:rPr>
                <w:szCs w:val="28"/>
              </w:rPr>
              <w:t>0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2D02E0" w:rsidP="002D02E0">
            <w:pPr>
              <w:rPr>
                <w:szCs w:val="28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71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</w:t>
            </w:r>
            <w:r w:rsidR="002D02E0">
              <w:rPr>
                <w:szCs w:val="28"/>
              </w:rPr>
              <w:t>7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43,9</w:t>
            </w:r>
          </w:p>
        </w:tc>
        <w:tc>
          <w:tcPr>
            <w:tcW w:w="1214" w:type="dxa"/>
            <w:vAlign w:val="center"/>
          </w:tcPr>
          <w:p w:rsidR="004B158D" w:rsidRPr="00E9676B" w:rsidRDefault="002D02E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2 300,7</w:t>
            </w:r>
          </w:p>
        </w:tc>
        <w:tc>
          <w:tcPr>
            <w:tcW w:w="846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42,9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4B158D" w:rsidRPr="007579BD" w:rsidTr="002D02E0">
        <w:tc>
          <w:tcPr>
            <w:tcW w:w="2009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214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6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2D02E0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2D02E0" w:rsidRPr="007579BD" w:rsidTr="002D02E0">
        <w:tc>
          <w:tcPr>
            <w:tcW w:w="2009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Доходы от использования имущества</w:t>
            </w:r>
          </w:p>
        </w:tc>
        <w:tc>
          <w:tcPr>
            <w:tcW w:w="1214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18,8</w:t>
            </w:r>
          </w:p>
        </w:tc>
        <w:tc>
          <w:tcPr>
            <w:tcW w:w="871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0,4</w:t>
            </w:r>
          </w:p>
        </w:tc>
        <w:tc>
          <w:tcPr>
            <w:tcW w:w="1214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2D02E0" w:rsidRDefault="002D02E0" w:rsidP="004B158D">
            <w:pPr>
              <w:jc w:val="center"/>
              <w:rPr>
                <w:szCs w:val="28"/>
              </w:rPr>
            </w:pP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2D02E0">
        <w:rPr>
          <w:szCs w:val="28"/>
        </w:rPr>
        <w:t>24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 w:rsidR="002D02E0">
        <w:rPr>
          <w:szCs w:val="28"/>
        </w:rPr>
        <w:t>Единый сельскохозяйственный налог</w:t>
      </w:r>
      <w:r>
        <w:rPr>
          <w:szCs w:val="28"/>
        </w:rPr>
        <w:t xml:space="preserve">– </w:t>
      </w:r>
      <w:r w:rsidR="00417892">
        <w:rPr>
          <w:szCs w:val="28"/>
        </w:rPr>
        <w:t>4</w:t>
      </w:r>
      <w:r w:rsidR="002D02E0">
        <w:rPr>
          <w:szCs w:val="28"/>
        </w:rPr>
        <w:t>5,7</w:t>
      </w:r>
      <w:r w:rsidRPr="00995861">
        <w:rPr>
          <w:szCs w:val="28"/>
        </w:rPr>
        <w:t xml:space="preserve"> процент</w:t>
      </w:r>
      <w:r>
        <w:rPr>
          <w:szCs w:val="28"/>
        </w:rPr>
        <w:t>о</w:t>
      </w:r>
      <w:r w:rsidR="002D02E0">
        <w:rPr>
          <w:szCs w:val="28"/>
        </w:rPr>
        <w:t>в. Далее в порядке убывания земельный налог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2D02E0">
        <w:rPr>
          <w:szCs w:val="28"/>
        </w:rPr>
        <w:t>44,7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563C31">
        <w:rPr>
          <w:szCs w:val="28"/>
        </w:rPr>
        <w:t xml:space="preserve">доходы </w:t>
      </w:r>
      <w:r w:rsidR="002D02E0">
        <w:rPr>
          <w:szCs w:val="28"/>
        </w:rPr>
        <w:t>физических лиц 7,0</w:t>
      </w:r>
      <w:r w:rsidR="0087635B">
        <w:rPr>
          <w:szCs w:val="28"/>
        </w:rPr>
        <w:t xml:space="preserve"> </w:t>
      </w:r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 на имущество </w:t>
      </w:r>
      <w:r w:rsidR="002D02E0">
        <w:rPr>
          <w:szCs w:val="28"/>
        </w:rPr>
        <w:t xml:space="preserve"> физических лиц- 2,1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 w:rsidR="00417892">
        <w:rPr>
          <w:szCs w:val="28"/>
        </w:rPr>
        <w:t>госпошлина</w:t>
      </w:r>
      <w:r w:rsidR="002D02E0">
        <w:rPr>
          <w:szCs w:val="28"/>
        </w:rPr>
        <w:t xml:space="preserve"> </w:t>
      </w:r>
      <w:r w:rsidR="00417892">
        <w:rPr>
          <w:szCs w:val="28"/>
        </w:rPr>
        <w:t>-</w:t>
      </w:r>
      <w:r w:rsidR="002D02E0">
        <w:rPr>
          <w:szCs w:val="28"/>
        </w:rPr>
        <w:t xml:space="preserve"> </w:t>
      </w:r>
      <w:r w:rsidR="00417892">
        <w:rPr>
          <w:szCs w:val="28"/>
        </w:rPr>
        <w:t>0,1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2D02E0">
        <w:rPr>
          <w:szCs w:val="28"/>
        </w:rPr>
        <w:t>24</w:t>
      </w:r>
      <w:r>
        <w:rPr>
          <w:szCs w:val="28"/>
        </w:rPr>
        <w:t xml:space="preserve"> года составит </w:t>
      </w:r>
      <w:r w:rsidR="002D02E0">
        <w:rPr>
          <w:szCs w:val="28"/>
        </w:rPr>
        <w:t>24,4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2D02E0">
        <w:rPr>
          <w:szCs w:val="28"/>
        </w:rPr>
        <w:t>360,0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2D02E0">
        <w:t>24</w:t>
      </w:r>
      <w:r w:rsidRPr="00DD057D">
        <w:t>-20</w:t>
      </w:r>
      <w:r w:rsidR="002D02E0">
        <w:t>26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2D02E0">
        <w:t>лиц на 2024 и 2025-2026</w:t>
      </w:r>
      <w:r>
        <w:t xml:space="preserve"> годы прогнозируется в размере </w:t>
      </w:r>
      <w:r w:rsidR="002D02E0">
        <w:rPr>
          <w:szCs w:val="28"/>
        </w:rPr>
        <w:t>360,0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2D02E0">
        <w:rPr>
          <w:szCs w:val="28"/>
        </w:rPr>
        <w:t>380,0</w:t>
      </w:r>
      <w:r w:rsidRPr="00FE0539">
        <w:rPr>
          <w:szCs w:val="28"/>
        </w:rPr>
        <w:t xml:space="preserve"> – </w:t>
      </w:r>
      <w:r w:rsidR="002D02E0">
        <w:rPr>
          <w:szCs w:val="28"/>
        </w:rPr>
        <w:t>400,0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2D02E0">
        <w:rPr>
          <w:szCs w:val="28"/>
        </w:rPr>
        <w:t>24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2D02E0">
        <w:rPr>
          <w:szCs w:val="28"/>
        </w:rPr>
        <w:t>2025-2026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2D02E0">
        <w:rPr>
          <w:szCs w:val="28"/>
        </w:rPr>
        <w:t>24 -2026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2D02E0">
        <w:t>24</w:t>
      </w:r>
      <w:r w:rsidR="005233D5">
        <w:t xml:space="preserve"> году </w:t>
      </w:r>
      <w:r w:rsidR="002D02E0">
        <w:rPr>
          <w:szCs w:val="28"/>
        </w:rPr>
        <w:t>2 350,4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2D02E0">
        <w:t>25 году 2 444,4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2D02E0">
        <w:t>6</w:t>
      </w:r>
      <w:r w:rsidRPr="00954B7A">
        <w:t xml:space="preserve"> го</w:t>
      </w:r>
      <w:r w:rsidR="002D02E0">
        <w:t>ду 2542,2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4B158D" w:rsidRDefault="004B158D" w:rsidP="00167978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2D02E0">
        <w:rPr>
          <w:szCs w:val="28"/>
        </w:rPr>
        <w:t xml:space="preserve">ущество физических лиц на 2024 г. и плановый период 2025-2026 </w:t>
      </w:r>
      <w:r>
        <w:rPr>
          <w:szCs w:val="28"/>
        </w:rPr>
        <w:t>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2D02E0">
        <w:rPr>
          <w:szCs w:val="28"/>
        </w:rPr>
        <w:t>2024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2D02E0">
        <w:rPr>
          <w:szCs w:val="28"/>
        </w:rPr>
        <w:t>25</w:t>
      </w:r>
      <w:r w:rsidR="008C198E" w:rsidRPr="00DD057D">
        <w:rPr>
          <w:szCs w:val="28"/>
        </w:rPr>
        <w:t xml:space="preserve"> и 2</w:t>
      </w:r>
      <w:r w:rsidR="002D02E0">
        <w:rPr>
          <w:szCs w:val="28"/>
        </w:rPr>
        <w:t>026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  <w:r w:rsidR="00167978">
        <w:rPr>
          <w:szCs w:val="28"/>
        </w:rPr>
        <w:t>.</w:t>
      </w: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4539DF">
        <w:rPr>
          <w:szCs w:val="28"/>
        </w:rPr>
        <w:t>имущество физических лиц на 2024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4539DF">
        <w:rPr>
          <w:szCs w:val="28"/>
        </w:rPr>
        <w:t>106,3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4539DF">
        <w:rPr>
          <w:szCs w:val="28"/>
        </w:rPr>
        <w:t>5-2026</w:t>
      </w:r>
      <w:r w:rsidR="005A30D1">
        <w:rPr>
          <w:szCs w:val="28"/>
        </w:rPr>
        <w:t xml:space="preserve"> г</w:t>
      </w:r>
      <w:r w:rsidR="004539DF">
        <w:rPr>
          <w:szCs w:val="28"/>
        </w:rPr>
        <w:t>одов прогнозируется в сумме 106,3</w:t>
      </w:r>
      <w:r>
        <w:rPr>
          <w:szCs w:val="28"/>
        </w:rPr>
        <w:t xml:space="preserve"> </w:t>
      </w:r>
      <w:r>
        <w:t>тыс. рублей</w:t>
      </w:r>
      <w:r w:rsidR="004539DF">
        <w:rPr>
          <w:szCs w:val="28"/>
        </w:rPr>
        <w:t xml:space="preserve"> и  106,3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712903" w:rsidRDefault="00712903" w:rsidP="004B158D">
      <w:pPr>
        <w:tabs>
          <w:tab w:val="left" w:pos="4080"/>
        </w:tabs>
        <w:jc w:val="center"/>
        <w:rPr>
          <w:b/>
        </w:rPr>
      </w:pPr>
    </w:p>
    <w:p w:rsidR="00712903" w:rsidRDefault="00712903" w:rsidP="004B158D">
      <w:pPr>
        <w:tabs>
          <w:tab w:val="left" w:pos="4080"/>
        </w:tabs>
        <w:jc w:val="center"/>
        <w:rPr>
          <w:b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lastRenderedPageBreak/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4539DF">
        <w:rPr>
          <w:szCs w:val="28"/>
        </w:rPr>
        <w:t>24</w:t>
      </w:r>
      <w:r w:rsidRPr="00DD057D">
        <w:rPr>
          <w:szCs w:val="28"/>
        </w:rPr>
        <w:t xml:space="preserve"> и 20</w:t>
      </w:r>
      <w:r w:rsidR="004539DF">
        <w:rPr>
          <w:szCs w:val="28"/>
        </w:rPr>
        <w:t>25-2026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4539DF">
        <w:rPr>
          <w:szCs w:val="28"/>
        </w:rPr>
        <w:t>24</w:t>
      </w:r>
      <w:r w:rsidRPr="00E40B9B">
        <w:rPr>
          <w:szCs w:val="28"/>
        </w:rPr>
        <w:t xml:space="preserve"> в сумме </w:t>
      </w:r>
      <w:r w:rsidR="004539DF">
        <w:rPr>
          <w:szCs w:val="28"/>
        </w:rPr>
        <w:t>2 300,7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4539DF">
        <w:rPr>
          <w:szCs w:val="28"/>
        </w:rPr>
        <w:t>25</w:t>
      </w:r>
      <w:r w:rsidRPr="00DD057D">
        <w:rPr>
          <w:szCs w:val="28"/>
        </w:rPr>
        <w:t xml:space="preserve"> и 20</w:t>
      </w:r>
      <w:r w:rsidR="004539DF">
        <w:rPr>
          <w:szCs w:val="28"/>
        </w:rPr>
        <w:t>26</w:t>
      </w:r>
      <w:r w:rsidRPr="00DD057D">
        <w:rPr>
          <w:szCs w:val="28"/>
        </w:rPr>
        <w:t xml:space="preserve"> годов в сумме </w:t>
      </w:r>
      <w:r w:rsidR="004539DF">
        <w:rPr>
          <w:szCs w:val="28"/>
        </w:rPr>
        <w:t>2 300,7</w:t>
      </w:r>
      <w:r w:rsidRPr="00DD057D">
        <w:rPr>
          <w:szCs w:val="28"/>
        </w:rPr>
        <w:t xml:space="preserve"> рублей и </w:t>
      </w:r>
      <w:r w:rsidR="004539DF">
        <w:rPr>
          <w:szCs w:val="28"/>
        </w:rPr>
        <w:t>2 300,7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39DF" w:rsidP="00456FEE">
      <w:pPr>
        <w:tabs>
          <w:tab w:val="left" w:pos="90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456FEE" w:rsidRPr="001B2114">
        <w:rPr>
          <w:bCs/>
          <w:szCs w:val="28"/>
        </w:rPr>
        <w:t xml:space="preserve">Объем поступлений </w:t>
      </w:r>
      <w:r w:rsidR="00456FEE">
        <w:rPr>
          <w:bCs/>
          <w:szCs w:val="28"/>
        </w:rPr>
        <w:t xml:space="preserve">в бюджет Ковылкинского сельского  поселения </w:t>
      </w:r>
      <w:r>
        <w:rPr>
          <w:bCs/>
          <w:szCs w:val="28"/>
        </w:rPr>
        <w:t xml:space="preserve">  государственной пошлины в 2024 году прогнозируется в сумме 5,6</w:t>
      </w:r>
      <w:r w:rsidR="00B81412">
        <w:rPr>
          <w:bCs/>
          <w:szCs w:val="28"/>
        </w:rPr>
        <w:t xml:space="preserve"> тыс. рублей, на 20</w:t>
      </w:r>
      <w:r>
        <w:rPr>
          <w:bCs/>
          <w:szCs w:val="28"/>
        </w:rPr>
        <w:t>25 год и 2026 год в сумме 5,8 тыс. рублей и 6,0</w:t>
      </w:r>
      <w:r w:rsidR="00E807A0">
        <w:rPr>
          <w:bCs/>
          <w:szCs w:val="28"/>
        </w:rPr>
        <w:t xml:space="preserve"> </w:t>
      </w:r>
      <w:r w:rsidR="00456FEE"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4539DF">
        <w:t>24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4539DF">
        <w:rPr>
          <w:szCs w:val="28"/>
        </w:rPr>
        <w:t>5,6</w:t>
      </w:r>
      <w:r w:rsidRPr="007F6469">
        <w:rPr>
          <w:szCs w:val="28"/>
        </w:rPr>
        <w:t xml:space="preserve"> тыс. рублей. </w:t>
      </w:r>
    </w:p>
    <w:p w:rsidR="00456FEE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4539DF">
        <w:rPr>
          <w:szCs w:val="28"/>
        </w:rPr>
        <w:t>5</w:t>
      </w:r>
      <w:r w:rsidRPr="007F6469">
        <w:rPr>
          <w:szCs w:val="28"/>
        </w:rPr>
        <w:t xml:space="preserve"> год и на 202</w:t>
      </w:r>
      <w:r w:rsidR="004539DF">
        <w:rPr>
          <w:szCs w:val="28"/>
        </w:rPr>
        <w:t>6</w:t>
      </w:r>
      <w:r w:rsidRPr="007F6469">
        <w:rPr>
          <w:szCs w:val="28"/>
        </w:rPr>
        <w:t xml:space="preserve"> год в сумме </w:t>
      </w:r>
      <w:r w:rsidR="004539DF">
        <w:rPr>
          <w:szCs w:val="28"/>
        </w:rPr>
        <w:t>5,8 тыс. рублей и 6,0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5A30D1">
      <w:pPr>
        <w:jc w:val="center"/>
        <w:rPr>
          <w:b/>
        </w:rPr>
      </w:pPr>
    </w:p>
    <w:p w:rsidR="005A30D1" w:rsidRDefault="005A30D1" w:rsidP="005A30D1">
      <w:pPr>
        <w:jc w:val="center"/>
        <w:rPr>
          <w:b/>
        </w:rPr>
      </w:pPr>
    </w:p>
    <w:p w:rsidR="005A30D1" w:rsidRPr="00AA0A3D" w:rsidRDefault="005A30D1" w:rsidP="005A30D1">
      <w:pPr>
        <w:jc w:val="center"/>
        <w:rPr>
          <w:b/>
        </w:rPr>
      </w:pPr>
      <w:r>
        <w:rPr>
          <w:b/>
        </w:rPr>
        <w:t>Прочие неналоговые поступления</w:t>
      </w:r>
    </w:p>
    <w:p w:rsidR="005A30D1" w:rsidRDefault="005A30D1" w:rsidP="005A30D1">
      <w:pPr>
        <w:jc w:val="center"/>
      </w:pPr>
    </w:p>
    <w:p w:rsidR="005A30D1" w:rsidRPr="00AA0A3D" w:rsidRDefault="005A30D1" w:rsidP="005A30D1">
      <w:pPr>
        <w:ind w:firstLine="567"/>
        <w:jc w:val="both"/>
        <w:rPr>
          <w:b/>
        </w:rPr>
      </w:pPr>
      <w:r>
        <w:t xml:space="preserve">Прочие неналоговые </w:t>
      </w:r>
      <w:r w:rsidR="004539DF">
        <w:t>поступления запланированы в 2024</w:t>
      </w:r>
      <w:r>
        <w:t xml:space="preserve"> году в размере </w:t>
      </w:r>
      <w:r w:rsidR="004539DF">
        <w:rPr>
          <w:b/>
        </w:rPr>
        <w:t>18,8</w:t>
      </w:r>
      <w:r>
        <w:t xml:space="preserve"> тыс. рублей </w:t>
      </w:r>
      <w:r w:rsidR="004539DF">
        <w:t>доходы от использования имущества, находящегося в государственной и муниципальной собственности.</w:t>
      </w:r>
    </w:p>
    <w:p w:rsidR="005A30D1" w:rsidRPr="007F6469" w:rsidRDefault="005A30D1" w:rsidP="00456FEE">
      <w:pPr>
        <w:ind w:firstLine="709"/>
        <w:jc w:val="both"/>
        <w:rPr>
          <w:szCs w:val="28"/>
        </w:rPr>
      </w:pPr>
    </w:p>
    <w:p w:rsidR="00456FEE" w:rsidRDefault="00456FEE" w:rsidP="00456FEE">
      <w:pPr>
        <w:jc w:val="both"/>
      </w:pPr>
    </w:p>
    <w:p w:rsidR="004B158D" w:rsidRPr="00C029F2" w:rsidRDefault="004B158D" w:rsidP="004B158D">
      <w:pPr>
        <w:ind w:firstLine="720"/>
        <w:rPr>
          <w:b/>
          <w:i/>
        </w:rPr>
      </w:pPr>
    </w:p>
    <w:p w:rsidR="005A30D1" w:rsidRDefault="005A30D1" w:rsidP="004B158D">
      <w:pPr>
        <w:pStyle w:val="a4"/>
        <w:ind w:firstLine="709"/>
        <w:rPr>
          <w:b/>
          <w:bCs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4539DF">
        <w:t>24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4539DF">
        <w:t>5 163,3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4539DF">
        <w:t xml:space="preserve"> 2025 и  2026</w:t>
      </w:r>
      <w:r>
        <w:t xml:space="preserve"> годы </w:t>
      </w:r>
      <w:r>
        <w:lastRenderedPageBreak/>
        <w:t>запл</w:t>
      </w:r>
      <w:r w:rsidR="00203453">
        <w:t>аниро</w:t>
      </w:r>
      <w:r w:rsidR="004539DF">
        <w:t>ваны поступления в объеме 4 065,5</w:t>
      </w:r>
      <w:r w:rsidR="00E368F6">
        <w:t xml:space="preserve"> </w:t>
      </w:r>
      <w:r w:rsidR="004539DF">
        <w:t>тыс. рублей и 3 540,8</w:t>
      </w:r>
      <w:r w:rsidR="005A30D1">
        <w:t xml:space="preserve">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4539DF">
        <w:rPr>
          <w:szCs w:val="28"/>
        </w:rPr>
        <w:t>24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4539DF">
        <w:t xml:space="preserve"> 4 917,5</w:t>
      </w:r>
      <w:r w:rsidR="004539DF">
        <w:rPr>
          <w:szCs w:val="28"/>
        </w:rPr>
        <w:t xml:space="preserve"> тыс. рублей, на 2025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4539DF">
        <w:t>3 934,0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4539DF">
        <w:rPr>
          <w:szCs w:val="28"/>
        </w:rPr>
        <w:t>26</w:t>
      </w:r>
      <w:r w:rsidRPr="007F537A">
        <w:rPr>
          <w:szCs w:val="28"/>
        </w:rPr>
        <w:t xml:space="preserve"> год – </w:t>
      </w:r>
      <w:r w:rsidR="004539DF">
        <w:t xml:space="preserve"> 3 540,6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39DF" w:rsidRDefault="004539DF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Дотация бюджетам сельских поселений на поддержку мер по обеспечению сбалансированности бюджетов </w:t>
      </w:r>
      <w:r w:rsidRPr="004539DF">
        <w:rPr>
          <w:szCs w:val="28"/>
        </w:rPr>
        <w:t>запланирова</w:t>
      </w:r>
      <w:r>
        <w:rPr>
          <w:szCs w:val="28"/>
        </w:rPr>
        <w:t>на на 2024 год в объеме  118,7</w:t>
      </w:r>
      <w:r w:rsidRPr="004539DF">
        <w:rPr>
          <w:szCs w:val="28"/>
        </w:rPr>
        <w:t xml:space="preserve"> </w:t>
      </w:r>
      <w:r>
        <w:rPr>
          <w:szCs w:val="28"/>
        </w:rPr>
        <w:t>тыс. рублей, на 2025 год – 0</w:t>
      </w:r>
      <w:r w:rsidRPr="004539DF">
        <w:rPr>
          <w:szCs w:val="28"/>
        </w:rPr>
        <w:t>,0 т</w:t>
      </w:r>
      <w:r>
        <w:rPr>
          <w:szCs w:val="28"/>
        </w:rPr>
        <w:t>ыс. рублей и на 2026 год –  0,0</w:t>
      </w:r>
      <w:r w:rsidRPr="004539DF">
        <w:rPr>
          <w:szCs w:val="28"/>
        </w:rPr>
        <w:t xml:space="preserve">  тыс. рублей.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>на осуществле</w:t>
      </w:r>
      <w:r>
        <w:rPr>
          <w:szCs w:val="28"/>
        </w:rPr>
        <w:t xml:space="preserve">ние  первичного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4539DF">
        <w:t>24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4539DF">
        <w:rPr>
          <w:szCs w:val="28"/>
        </w:rPr>
        <w:t>126,9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4539DF">
        <w:t>25</w:t>
      </w:r>
      <w:r w:rsidRPr="008D55B7">
        <w:t xml:space="preserve"> и 20</w:t>
      </w:r>
      <w:r w:rsidR="004539DF">
        <w:t>26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4539DF">
        <w:t>131,3</w:t>
      </w:r>
      <w:r w:rsidRPr="008D55B7">
        <w:t xml:space="preserve"> тыс. рублей и </w:t>
      </w:r>
      <w:r w:rsidR="006B7F69">
        <w:t>0,0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4539DF">
        <w:t>24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4539DF">
        <w:t>25</w:t>
      </w:r>
      <w:r w:rsidRPr="006C02A9">
        <w:t xml:space="preserve"> и 20</w:t>
      </w:r>
      <w:r w:rsidR="004539DF">
        <w:t>26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Pr="006D4905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 Расходы бюджета поселения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4539DF">
        <w:rPr>
          <w:szCs w:val="28"/>
        </w:rPr>
        <w:t xml:space="preserve"> на 2024-2026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6B7F69">
        <w:rPr>
          <w:color w:val="000000"/>
          <w:szCs w:val="28"/>
        </w:rPr>
        <w:t xml:space="preserve"> на 2023-2028</w:t>
      </w:r>
      <w:r w:rsidRPr="00B848DD">
        <w:rPr>
          <w:color w:val="000000"/>
          <w:szCs w:val="28"/>
        </w:rPr>
        <w:t xml:space="preserve"> годы, показатели</w:t>
      </w:r>
      <w:r w:rsidR="00380BC4">
        <w:rPr>
          <w:color w:val="000000"/>
          <w:szCs w:val="28"/>
        </w:rPr>
        <w:t xml:space="preserve"> бюджета к 1 чтению сформирован</w:t>
      </w:r>
      <w:r w:rsidRPr="00B848DD">
        <w:rPr>
          <w:color w:val="000000"/>
          <w:szCs w:val="28"/>
        </w:rPr>
        <w:t>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380BC4">
        <w:rPr>
          <w:bCs/>
          <w:szCs w:val="28"/>
        </w:rPr>
        <w:t xml:space="preserve"> на 2024</w:t>
      </w:r>
      <w:r w:rsidRPr="00B848DD">
        <w:rPr>
          <w:bCs/>
          <w:szCs w:val="28"/>
        </w:rPr>
        <w:t xml:space="preserve"> год  и на</w:t>
      </w:r>
      <w:r w:rsidR="00380BC4">
        <w:rPr>
          <w:bCs/>
          <w:szCs w:val="28"/>
        </w:rPr>
        <w:t xml:space="preserve"> плановый период 2025-2026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517327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Pr="0003293D" w:rsidRDefault="00517327" w:rsidP="00517327">
      <w:pPr>
        <w:pStyle w:val="a4"/>
        <w:tabs>
          <w:tab w:val="left" w:pos="7265"/>
        </w:tabs>
        <w:rPr>
          <w:b/>
          <w:szCs w:val="28"/>
        </w:rPr>
      </w:pPr>
      <w:r w:rsidRPr="00B848DD">
        <w:rPr>
          <w:b/>
          <w:sz w:val="32"/>
          <w:szCs w:val="32"/>
        </w:rPr>
        <w:t>по разделам бюджетной классификации расходов</w:t>
      </w:r>
    </w:p>
    <w:p w:rsidR="004B158D" w:rsidRDefault="00517327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380BC4">
        <w:rPr>
          <w:szCs w:val="28"/>
        </w:rPr>
        <w:t>24</w:t>
      </w:r>
      <w:r w:rsidR="004B158D" w:rsidRPr="00F06D05">
        <w:rPr>
          <w:szCs w:val="28"/>
        </w:rPr>
        <w:t xml:space="preserve"> год запланирован в сумме </w:t>
      </w:r>
      <w:r w:rsidR="00380BC4">
        <w:rPr>
          <w:szCs w:val="28"/>
        </w:rPr>
        <w:t>10 310,7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380BC4">
        <w:rPr>
          <w:szCs w:val="28"/>
        </w:rPr>
        <w:t>5</w:t>
      </w:r>
      <w:r w:rsidR="004B158D">
        <w:rPr>
          <w:szCs w:val="28"/>
        </w:rPr>
        <w:t xml:space="preserve"> год в сумме </w:t>
      </w:r>
      <w:r w:rsidR="00380BC4">
        <w:rPr>
          <w:szCs w:val="28"/>
        </w:rPr>
        <w:t>9 308,5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рублей, и на 202</w:t>
      </w:r>
      <w:r w:rsidR="00380BC4">
        <w:rPr>
          <w:szCs w:val="28"/>
        </w:rPr>
        <w:t>6</w:t>
      </w:r>
      <w:r w:rsidR="004B158D">
        <w:rPr>
          <w:szCs w:val="28"/>
        </w:rPr>
        <w:t xml:space="preserve"> год в сумме </w:t>
      </w:r>
      <w:r w:rsidR="00380BC4">
        <w:rPr>
          <w:szCs w:val="28"/>
        </w:rPr>
        <w:t>8 902,0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712903" w:rsidRDefault="00712903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712903" w:rsidRDefault="00712903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712903" w:rsidRDefault="00712903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712903" w:rsidRPr="00F06D05" w:rsidRDefault="00712903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lastRenderedPageBreak/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380BC4">
        <w:rPr>
          <w:szCs w:val="28"/>
        </w:rPr>
        <w:t>а 2024-2026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380BC4">
        <w:rPr>
          <w:szCs w:val="28"/>
        </w:rPr>
        <w:t>ассигнования в 2024</w:t>
      </w:r>
      <w:r w:rsidR="00712903">
        <w:rPr>
          <w:szCs w:val="28"/>
        </w:rPr>
        <w:t xml:space="preserve"> году – 6 879,5</w:t>
      </w:r>
      <w:r w:rsidR="006B7F69">
        <w:rPr>
          <w:szCs w:val="28"/>
        </w:rPr>
        <w:t xml:space="preserve">  тыс. рублей, в 2024</w:t>
      </w:r>
      <w:r w:rsidRPr="00176317">
        <w:rPr>
          <w:szCs w:val="28"/>
        </w:rPr>
        <w:t xml:space="preserve"> году – </w:t>
      </w:r>
      <w:r w:rsidR="00712903">
        <w:rPr>
          <w:szCs w:val="28"/>
        </w:rPr>
        <w:t>6 714,8</w:t>
      </w:r>
      <w:r w:rsidR="006B7F69">
        <w:rPr>
          <w:szCs w:val="28"/>
        </w:rPr>
        <w:t xml:space="preserve"> тыс. рублей и в 2025</w:t>
      </w:r>
      <w:r w:rsidRPr="00176317">
        <w:rPr>
          <w:szCs w:val="28"/>
        </w:rPr>
        <w:t xml:space="preserve"> году – </w:t>
      </w:r>
      <w:r w:rsidR="00712903">
        <w:rPr>
          <w:szCs w:val="28"/>
        </w:rPr>
        <w:t>6 944,3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заработную плату и начисления на выплаты по оплате труда работников органов</w:t>
      </w:r>
      <w:r w:rsidR="00380BC4">
        <w:rPr>
          <w:szCs w:val="28"/>
        </w:rPr>
        <w:t xml:space="preserve"> местного самоуправления  в 2024</w:t>
      </w:r>
      <w:r w:rsidRPr="00176317">
        <w:rPr>
          <w:szCs w:val="28"/>
        </w:rPr>
        <w:t xml:space="preserve"> году -  </w:t>
      </w:r>
      <w:r w:rsidR="00712903">
        <w:rPr>
          <w:szCs w:val="28"/>
        </w:rPr>
        <w:t>6 099,9</w:t>
      </w:r>
      <w:r w:rsidR="00380BC4">
        <w:rPr>
          <w:szCs w:val="28"/>
        </w:rPr>
        <w:t xml:space="preserve"> тыс.рублей, в 2025</w:t>
      </w:r>
      <w:r w:rsidRPr="00176317">
        <w:rPr>
          <w:szCs w:val="28"/>
        </w:rPr>
        <w:t xml:space="preserve"> году — </w:t>
      </w:r>
      <w:r w:rsidR="00712903">
        <w:rPr>
          <w:szCs w:val="28"/>
        </w:rPr>
        <w:t>6 099,9</w:t>
      </w:r>
      <w:r w:rsidRPr="00176317">
        <w:rPr>
          <w:szCs w:val="28"/>
        </w:rPr>
        <w:t xml:space="preserve"> тыс.рублей,</w:t>
      </w:r>
      <w:r w:rsidR="00380BC4">
        <w:rPr>
          <w:szCs w:val="28"/>
        </w:rPr>
        <w:t xml:space="preserve"> в 2026</w:t>
      </w:r>
      <w:r w:rsidRPr="00176317">
        <w:rPr>
          <w:szCs w:val="28"/>
        </w:rPr>
        <w:t xml:space="preserve"> году — </w:t>
      </w:r>
      <w:r w:rsidR="00712903">
        <w:rPr>
          <w:szCs w:val="28"/>
        </w:rPr>
        <w:t>5 839,3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иные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6B7F69">
        <w:rPr>
          <w:szCs w:val="28"/>
        </w:rPr>
        <w:t xml:space="preserve"> в 2023</w:t>
      </w:r>
      <w:r w:rsidR="00712903">
        <w:rPr>
          <w:szCs w:val="28"/>
        </w:rPr>
        <w:t xml:space="preserve"> году – 658,3</w:t>
      </w:r>
      <w:r w:rsidR="006B7F69">
        <w:rPr>
          <w:szCs w:val="28"/>
        </w:rPr>
        <w:t xml:space="preserve"> тыс.рублей, в 2024</w:t>
      </w:r>
      <w:r w:rsidRPr="00176317">
        <w:rPr>
          <w:szCs w:val="28"/>
        </w:rPr>
        <w:t xml:space="preserve"> году — </w:t>
      </w:r>
      <w:r w:rsidR="00712903">
        <w:rPr>
          <w:szCs w:val="28"/>
        </w:rPr>
        <w:t>303,1</w:t>
      </w:r>
      <w:r w:rsidR="006B7F69">
        <w:rPr>
          <w:szCs w:val="28"/>
        </w:rPr>
        <w:t xml:space="preserve"> тыс.рублей,  в 2025</w:t>
      </w:r>
      <w:r w:rsidRPr="00176317">
        <w:rPr>
          <w:szCs w:val="28"/>
        </w:rPr>
        <w:t xml:space="preserve"> году — </w:t>
      </w:r>
      <w:r w:rsidR="00712903">
        <w:rPr>
          <w:szCs w:val="28"/>
        </w:rPr>
        <w:t>318,2</w:t>
      </w:r>
      <w:r w:rsidRPr="00176317">
        <w:rPr>
          <w:szCs w:val="28"/>
        </w:rPr>
        <w:t xml:space="preserve"> 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на информационное обслуживание в средствах массовой инфор</w:t>
      </w:r>
      <w:r w:rsidR="00380BC4">
        <w:rPr>
          <w:szCs w:val="28"/>
        </w:rPr>
        <w:t>мации в 2024г запланировано 35,2</w:t>
      </w:r>
      <w:r w:rsidRPr="00176317">
        <w:rPr>
          <w:szCs w:val="28"/>
        </w:rPr>
        <w:t xml:space="preserve"> тыс.рублей;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уплату налого</w:t>
      </w:r>
      <w:r w:rsidR="00380BC4">
        <w:rPr>
          <w:szCs w:val="28"/>
        </w:rPr>
        <w:t>в, сборов и иных платежей в 2024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380BC4">
        <w:rPr>
          <w:szCs w:val="28"/>
        </w:rPr>
        <w:t>9</w:t>
      </w:r>
      <w:r w:rsidR="008E4D9C"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380BC4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специальные расходы в 2025</w:t>
      </w:r>
      <w:r w:rsidR="008E4D9C">
        <w:rPr>
          <w:szCs w:val="28"/>
        </w:rPr>
        <w:t>г. заплани</w:t>
      </w:r>
      <w:r>
        <w:rPr>
          <w:szCs w:val="28"/>
        </w:rPr>
        <w:t>ровано 232,7 тыс. рублей, в 2026</w:t>
      </w:r>
      <w:r w:rsidR="008E4D9C">
        <w:rPr>
          <w:szCs w:val="28"/>
        </w:rPr>
        <w:t xml:space="preserve">г. </w:t>
      </w:r>
      <w:r>
        <w:rPr>
          <w:szCs w:val="28"/>
        </w:rPr>
        <w:t>445,1</w:t>
      </w:r>
      <w:r w:rsidR="00397EEF">
        <w:rPr>
          <w:szCs w:val="28"/>
        </w:rPr>
        <w:t xml:space="preserve"> тыс.рублей.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380BC4">
        <w:rPr>
          <w:szCs w:val="28"/>
        </w:rPr>
        <w:t>тративных правонарушениях в 2024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380BC4">
        <w:rPr>
          <w:szCs w:val="28"/>
        </w:rPr>
        <w:t>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380BC4">
        <w:rPr>
          <w:szCs w:val="28"/>
        </w:rPr>
        <w:t xml:space="preserve"> тыс. рублей; в 2026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управления  органов власти при расчете установлена в количестве </w:t>
      </w:r>
      <w:r w:rsidR="00380BC4">
        <w:rPr>
          <w:szCs w:val="28"/>
        </w:rPr>
        <w:t>10,5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 w:rsidR="00380BC4">
        <w:rPr>
          <w:szCs w:val="28"/>
        </w:rPr>
        <w:t>5,5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</w:t>
      </w:r>
      <w:r w:rsidR="00380BC4">
        <w:rPr>
          <w:szCs w:val="28"/>
        </w:rPr>
        <w:t>с нормативными актами поселения.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380BC4">
        <w:rPr>
          <w:szCs w:val="28"/>
        </w:rPr>
        <w:t>2025 и 2026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380BC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380BC4" w:rsidRPr="00335BF4" w:rsidRDefault="00380BC4" w:rsidP="004B158D">
      <w:pPr>
        <w:tabs>
          <w:tab w:val="left" w:pos="7265"/>
        </w:tabs>
        <w:ind w:firstLine="709"/>
        <w:jc w:val="both"/>
        <w:rPr>
          <w:szCs w:val="28"/>
        </w:rPr>
      </w:pP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lastRenderedPageBreak/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380BC4">
        <w:rPr>
          <w:szCs w:val="28"/>
        </w:rPr>
        <w:t>41,0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380BC4">
        <w:rPr>
          <w:szCs w:val="28"/>
        </w:rPr>
        <w:t>25</w:t>
      </w:r>
      <w:r w:rsidRPr="00335BF4">
        <w:rPr>
          <w:szCs w:val="28"/>
        </w:rPr>
        <w:t xml:space="preserve"> году – </w:t>
      </w:r>
      <w:r w:rsidR="00380BC4">
        <w:rPr>
          <w:szCs w:val="28"/>
        </w:rPr>
        <w:t>33,9</w:t>
      </w:r>
      <w:r w:rsidRPr="00335BF4">
        <w:rPr>
          <w:szCs w:val="28"/>
        </w:rPr>
        <w:t xml:space="preserve"> </w:t>
      </w:r>
      <w:r w:rsidR="00380BC4">
        <w:rPr>
          <w:szCs w:val="28"/>
        </w:rPr>
        <w:t>тыс. рублей, в 2026</w:t>
      </w:r>
      <w:r w:rsidRPr="00335BF4">
        <w:rPr>
          <w:szCs w:val="28"/>
        </w:rPr>
        <w:t xml:space="preserve"> году – </w:t>
      </w:r>
      <w:r w:rsidR="00380BC4">
        <w:rPr>
          <w:szCs w:val="28"/>
        </w:rPr>
        <w:t>34,2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380BC4" w:rsidRDefault="00380BC4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75197" w:rsidRPr="00AA0A3D" w:rsidRDefault="00975197" w:rsidP="00975197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380BC4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На</w:t>
      </w:r>
      <w:r w:rsidR="00975197">
        <w:t xml:space="preserve"> </w:t>
      </w:r>
      <w:r>
        <w:t>содержание</w:t>
      </w:r>
      <w:r w:rsidR="00975197">
        <w:t xml:space="preserve"> </w:t>
      </w:r>
      <w:r>
        <w:t>территории поселения, благоустройство мест захоронений, уличное освещение  в 2024</w:t>
      </w:r>
      <w:r w:rsidR="00975197">
        <w:t xml:space="preserve"> году в сумме </w:t>
      </w:r>
      <w:r w:rsidRPr="00380BC4">
        <w:t>533,3</w:t>
      </w:r>
      <w:r w:rsidR="00975197">
        <w:t xml:space="preserve"> тыс. руб</w:t>
      </w:r>
      <w:r>
        <w:t>, в 2025 году – 526,5 тыс. рублей, в 2026 году – 542,8</w:t>
      </w:r>
      <w:r w:rsidRPr="00380BC4">
        <w:t xml:space="preserve"> тыс. рублей.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380BC4">
        <w:rPr>
          <w:szCs w:val="28"/>
        </w:rPr>
        <w:t>24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380BC4">
        <w:rPr>
          <w:szCs w:val="28"/>
        </w:rPr>
        <w:t>2025 и 2026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расходах </w:t>
      </w:r>
      <w:r w:rsidRPr="00FE4829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712903">
        <w:rPr>
          <w:szCs w:val="28"/>
        </w:rPr>
        <w:t>24</w:t>
      </w:r>
      <w:r>
        <w:rPr>
          <w:szCs w:val="28"/>
        </w:rPr>
        <w:t xml:space="preserve"> год</w:t>
      </w:r>
      <w:r w:rsidR="00712903">
        <w:rPr>
          <w:szCs w:val="28"/>
        </w:rPr>
        <w:t>у составит 26,1</w:t>
      </w:r>
      <w:r w:rsidRPr="00FE4829">
        <w:rPr>
          <w:szCs w:val="28"/>
        </w:rPr>
        <w:t> </w:t>
      </w:r>
      <w:r w:rsidR="00712903">
        <w:rPr>
          <w:szCs w:val="28"/>
        </w:rPr>
        <w:t>процент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712903">
        <w:rPr>
          <w:szCs w:val="28"/>
        </w:rPr>
        <w:t>2 688,0</w:t>
      </w:r>
      <w:r w:rsidR="009E771F">
        <w:rPr>
          <w:szCs w:val="28"/>
        </w:rPr>
        <w:t xml:space="preserve"> 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975197">
        <w:rPr>
          <w:szCs w:val="28"/>
        </w:rPr>
        <w:t>2024 и 2025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712903">
        <w:rPr>
          <w:szCs w:val="28"/>
        </w:rPr>
        <w:t>1 865,0</w:t>
      </w:r>
      <w:r w:rsidR="009E771F">
        <w:rPr>
          <w:szCs w:val="28"/>
        </w:rPr>
        <w:t xml:space="preserve"> 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712903">
        <w:rPr>
          <w:szCs w:val="28"/>
        </w:rPr>
        <w:t>1 343,7</w:t>
      </w:r>
      <w:bookmarkStart w:id="0" w:name="_GoBack"/>
      <w:bookmarkEnd w:id="0"/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t xml:space="preserve">Финансовое обеспечение отраслей социальной сферы осуществляется посредством реализации  муниципальной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380BC4">
        <w:t>24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380BC4">
        <w:t>2025 и 2026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380BC4">
        <w:t>24</w:t>
      </w:r>
      <w:r w:rsidR="00975197">
        <w:t xml:space="preserve"> год с дефицитом 0,0</w:t>
      </w:r>
      <w:r w:rsidR="00F45FDA">
        <w:t xml:space="preserve"> тыс. рублей, на 20</w:t>
      </w:r>
      <w:r w:rsidR="00380BC4">
        <w:t>25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380BC4">
        <w:t xml:space="preserve"> тыс. рублей и на 2026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C44" w:rsidRDefault="00650C44" w:rsidP="0036513A">
      <w:pPr>
        <w:pStyle w:val="ConsPlusNormal"/>
      </w:pPr>
      <w:r>
        <w:separator/>
      </w:r>
    </w:p>
  </w:endnote>
  <w:endnote w:type="continuationSeparator" w:id="0">
    <w:p w:rsidR="00650C44" w:rsidRDefault="00650C44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2903">
      <w:rPr>
        <w:rStyle w:val="a7"/>
        <w:noProof/>
      </w:rPr>
      <w:t>9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C44" w:rsidRDefault="00650C44" w:rsidP="0036513A">
      <w:pPr>
        <w:pStyle w:val="ConsPlusNormal"/>
      </w:pPr>
      <w:r>
        <w:separator/>
      </w:r>
    </w:p>
  </w:footnote>
  <w:footnote w:type="continuationSeparator" w:id="0">
    <w:p w:rsidR="00650C44" w:rsidRDefault="00650C44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78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2E0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BC4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39DF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0C44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2903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A5015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0A29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B6A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830C5-20EC-40CB-B26F-90BB1151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10</Pages>
  <Words>2801</Words>
  <Characters>15969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18733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97</cp:revision>
  <cp:lastPrinted>2013-03-16T08:40:00Z</cp:lastPrinted>
  <dcterms:created xsi:type="dcterms:W3CDTF">2014-11-18T11:19:00Z</dcterms:created>
  <dcterms:modified xsi:type="dcterms:W3CDTF">2023-10-31T10:14:00Z</dcterms:modified>
</cp:coreProperties>
</file>